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Social</w:t>
      </w:r>
      <w:r>
        <w:t xml:space="preserve"> </w:t>
      </w:r>
      <w:r>
        <w:t xml:space="preserve">Work</w:t>
      </w:r>
      <w:r>
        <w:t xml:space="preserve"> </w:t>
      </w:r>
      <w:r>
        <w:t xml:space="preserve">Career</w:t>
      </w:r>
      <w:r>
        <w:t xml:space="preserve"> </w:t>
      </w:r>
      <w:r>
        <w:t xml:space="preserve">in</w:t>
      </w:r>
      <w:r>
        <w:t xml:space="preserve"> </w:t>
      </w:r>
      <w:r>
        <w:t xml:space="preserve">London</w:t>
      </w:r>
    </w:p>
    <w:bookmarkStart w:id="20" w:name="X4337b7d2b17f87aa3191bd4595548dea2ecb481"/>
    <w:p>
      <w:pPr>
        <w:pStyle w:val="Heading1"/>
      </w:pPr>
      <w:r>
        <w:t xml:space="preserve">Statement of Purpose: Pursuing a Career as a Social Worker in the United Kingdom, London</w:t>
      </w:r>
    </w:p>
    <w:p>
      <w:pPr>
        <w:pStyle w:val="FirstParagraph"/>
      </w:pPr>
      <w:r>
        <w:t xml:space="preserve">I am writing to express my profound commitment to pursuing a career as a qualified Social Worker within the dynamic and challenging social care landscape of London, United Kingdom. My journey toward this vocation has been shaped by both personal experiences and academic rigor, culminating in a deep understanding of the unique socio-economic complexities that define London’s communities. I am now prepared to contribute meaningfully to the profession under the regulatory framework of Social Work England and within the vibrant, diverse context of London.</w:t>
      </w:r>
    </w:p>
    <w:p>
      <w:pPr>
        <w:pStyle w:val="BodyText"/>
      </w:pPr>
      <w:r>
        <w:t xml:space="preserve">My interest in social work was ignited during my undergraduate studies in Sociology at University College London (UCL), where I completed a placement with Camden Borough Council’s Children’s Services Department. This experience exposed me to the intricate realities faced by vulnerable children and families navigating systemic barriers within one of London’s most densely populated boroughs. I supported a family facing housing instability due to rising rents in Islington, coordinating with local housing associations and community hubs under the guidance of a senior Social Worker registered with Social Work England. Witnessing firsthand how integrated support—combining emotional, financial, and practical assistance—prevented a child’s placement in care cemented my resolve to become a practitioner committed to preventative intervention. This aligns directly with London’s strategic priorities outlined in the *London Plan 2021*, which prioritises “early help” and family support to reduce demand on statutory services.</w:t>
      </w:r>
    </w:p>
    <w:p>
      <w:pPr>
        <w:pStyle w:val="BodyText"/>
      </w:pPr>
      <w:r>
        <w:t xml:space="preserve">During my Master of Social Work (MSW) at the University of Manchester, I focused on trauma-informed practice within urban settings. My dissertation, “Barriers to Mental Health Support for Refugee Families in London: A Qualitative Study,” involved interviews with 25 families accessing support through Brent Council’s refugee integration service. I analysed how language barriers and cultural mistrust hindered access to essential resources, ultimately proposing a culturally responsive referral pathway model adopted by two local voluntary sector partners. This work underscored the critical importance of context-specific practice in London—a city where over 30% of residents speak a language other than English, demanding nuanced communication skills and community collaboration. My academic training ensured I met the core competencies set by Social Work England’s *Standards for Education and Training*, particularly in ethical decision-making and anti-oppressive practice.</w:t>
      </w:r>
    </w:p>
    <w:p>
      <w:pPr>
        <w:pStyle w:val="BodyText"/>
      </w:pPr>
      <w:r>
        <w:t xml:space="preserve">My professional experience further solidified my readiness to work within London’s unique ecosystem. As a Support Worker at "Citycare Community Hub" (a charity supporting homeless youth in Tower Hamlets), I coordinated with local authorities, the NHS, and housing providers under the *Homelessness Reduction Act 2017*. I developed individualised support plans for young people aged 16–25 experiencing complex needs, including substance misuse and mental health crises. One case involved a 19-year-old refugee navigating asylum processes while seeking safe accommodation—a challenge deeply rooted in London’s high cost of living and strained housing services. Through persistent advocacy with the Local Housing Authority, I secured emergency shelter and connected him with specialist trauma therapy via the Camden &amp; Islington NHS Foundation Trust. This experience taught me that effective social work in London requires not only clinical skill but also an unwavering understanding of local policy frameworks and cross-agency networks.</w:t>
      </w:r>
    </w:p>
    <w:p>
      <w:pPr>
        <w:pStyle w:val="BodyText"/>
      </w:pPr>
      <w:r>
        <w:t xml:space="preserve">I am particularly drawn to the profession’s emphasis on social justice within the United Kingdom context. London’s diversity presents both opportunities and challenges: while it fosters rich cultural exchange, it also exacerbates inequalities in health, education, and housing. I align with the British Association of Social Workers’ (BASW) core value of “promoting social justice,” which resonates with my belief that systemic change begins through individualised support. For instance, during the 2023 winter crisis affecting London’s homeless population, I volunteered with St Mungo’s charity to deliver outreach services in Shoreditch—directly supporting my commitment to addressing the root causes of vulnerability rather than merely responding to crises.</w:t>
      </w:r>
    </w:p>
    <w:p>
      <w:pPr>
        <w:pStyle w:val="BodyText"/>
      </w:pPr>
      <w:r>
        <w:t xml:space="preserve">My aspiration is not only to become a registered Social Worker with Social Work England but also to specialise in working with migrant and refugee communities, an area of critical need highlighted by London’s current demographic shifts. I intend to pursue specialist training through the London-based Centre for Excellence in Children’s Services (CECS) and contribute to policy initiatives like *London’s Strategy for Improving Outcomes for Young People*. I am especially motivated by the UK Government’s recent focus on “Prevention, Early Help, and Family Support” within the *Children and Social Work Act 2017*, which I aim to advance through practical community-based interventions in London boroughs such as Newham or Southwark.</w:t>
      </w:r>
    </w:p>
    <w:p>
      <w:pPr>
        <w:pStyle w:val="BodyText"/>
      </w:pPr>
      <w:r>
        <w:t xml:space="preserve">London is where social work transcends theory—it lives in the tension between global challenges and hyper-local realities. As a practitioner here, I will draw upon my academic grounding, field experience, and cultural humility to serve communities often overlooked by mainstream services. I am eager to join London’s social work community, which thrives on collaboration across statutory, voluntary, and community sectors—a model exemplified by the London Social Work Partnership. My goal is clear: to uphold the ethical standards of the profession while innovating within a city that demands both resilience and compassion.</w:t>
      </w:r>
    </w:p>
    <w:p>
      <w:pPr>
        <w:pStyle w:val="BodyText"/>
      </w:pPr>
      <w:r>
        <w:t xml:space="preserve">In conclusion, my academic preparation under UK frameworks, hands-on experience within London’s social care system, and unwavering commitment to anti-oppressive practice position me to make an immediate contribution as a Social Worker in the United Kingdom. I am ready to embrace the responsibilities of registration with Social Work England and dedicate my career to strengthening families and communities across London—one meaningful interaction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Social Work Career in London</dc:title>
  <dc:creator/>
  <dc:language>en</dc:language>
  <cp:keywords/>
  <dcterms:created xsi:type="dcterms:W3CDTF">2026-07-23T21:28:57Z</dcterms:created>
  <dcterms:modified xsi:type="dcterms:W3CDTF">2026-07-23T21:28:57Z</dcterms:modified>
</cp:coreProperties>
</file>

<file path=docProps/custom.xml><?xml version="1.0" encoding="utf-8"?>
<Properties xmlns="http://schemas.openxmlformats.org/officeDocument/2006/custom-properties" xmlns:vt="http://schemas.openxmlformats.org/officeDocument/2006/docPropsVTypes"/>
</file>