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80a3fdfbf454248ee1932b90b854d63be786720"/>
    <w:p>
      <w:pPr>
        <w:pStyle w:val="Heading1"/>
      </w:pPr>
      <w:r>
        <w:t xml:space="preserve">Statement of Purpose: A Commitment to Social Work in United Kingdom Manchester</w:t>
      </w:r>
    </w:p>
    <w:p>
      <w:pPr>
        <w:pStyle w:val="FirstParagraph"/>
      </w:pPr>
      <w:r>
        <w:t xml:space="preserve">From the moment I first engaged with community support initiatives during my undergraduate studies in Sociology at the University of Salford, I knew that a career as a Social Worker was not merely a profession but a profound calling. This conviction has only deepened through years of immersive practical experience and academic study, leading me to submit this</w:t>
      </w:r>
      <w:r>
        <w:t xml:space="preserve"> </w:t>
      </w:r>
      <w:r>
        <w:rPr>
          <w:iCs/>
          <w:i/>
        </w:rPr>
        <w:t xml:space="preserve">Statement of Purpose</w:t>
      </w:r>
      <w:r>
        <w:t xml:space="preserve"> </w:t>
      </w:r>
      <w:r>
        <w:t xml:space="preserve">with unwavering commitment to pursue advanced professional training and practice within the vibrant, complex, and deeply compassionate landscape of Manchester, United Kingdom. Manchester is not just a city on a map; it is a living testament to resilience, diversity, and the urgent need for skilled social care—making it the unequivocal focus of my professional aspirations.</w:t>
      </w:r>
    </w:p>
    <w:p>
      <w:pPr>
        <w:pStyle w:val="BodyText"/>
      </w:pPr>
      <w:r>
        <w:t xml:space="preserve">My journey toward becoming an effective Social Worker began with voluntary work at St Ann’s Centre in Manchester’s Northern Quarter—a hub providing critical support to homeless young adults. There, I witnessed firsthand how systemic barriers intersect with individual vulnerability. I assisted clients navigating housing applications, accessing mental health services, and rebuilding fractured family connections within the context of Manchester’s notoriously complex council housing system. This experience crystallized my understanding that social work in the United Kingdom is not a one-size-fits-all discipline; it demands cultural humility, deep knowledge of local structures (such as Greater Manchester’s Integrated Care Systems), and an acute sensitivity to place-specific challenges like post-industrial economic transitions and rapid demographic shifts. The stark realities I encountered—children in temporary accommodation, elderly residents facing isolation in multicultural neighbourhoods—reinforced my belief that meaningful intervention must be rooted in the lived experience of Manchester communities.</w:t>
      </w:r>
    </w:p>
    <w:p>
      <w:pPr>
        <w:pStyle w:val="BodyText"/>
      </w:pPr>
      <w:r>
        <w:t xml:space="preserve">Academically, I pursued a BSc (Hons) Social Work at the University of Manchester, where modules like "Child and Family Welfare in Urban Contexts" and "Policy Development for Diverse Populations" equipped me with evidence-based frameworks. A pivotal placement at Manchester City Council’s Child Protection Team allowed me to support vulnerable children amid the city’s rising child poverty rates (23.1%, significantly above the UK average). I collaborated with teachers, health visitors, and youth offending teams to develop safety plans for children in high-risk households. This experience underscored that effective social work in</w:t>
      </w:r>
      <w:r>
        <w:t xml:space="preserve"> </w:t>
      </w:r>
      <w:r>
        <w:rPr>
          <w:iCs/>
          <w:i/>
        </w:rPr>
        <w:t xml:space="preserve">United Kingdom Manchester</w:t>
      </w:r>
      <w:r>
        <w:t xml:space="preserve"> </w:t>
      </w:r>
      <w:r>
        <w:t xml:space="preserve">requires navigating intricate statutory responsibilities while prioritising person-centred, trauma-informed approaches—principles I now integrate into every interaction. Furthermore, my dissertation on "The Impact of Post-Brexit Policies on Roma Communities in Greater Manchester" explored barriers to accessing support services, highlighting gaps that demand culturally responsive practice—a critical skill for a Social Worker operating in Manchester’s 16% ethnically diverse population.</w:t>
      </w:r>
    </w:p>
    <w:p>
      <w:pPr>
        <w:pStyle w:val="BodyText"/>
      </w:pPr>
      <w:r>
        <w:t xml:space="preserve">What draws me irrevocably to Manchester is its dynamic commitment to social innovation and equity. I am inspired by initiatives like the Greater Manchester Combined Authority’s "Homelessness Reduction Strategy" and the city’s pioneering work with the NHS on integrated care pathways for mental health. Unlike London or Bristol, Manchester offers a concentrated blend of inner-city challenges—housing insecurity, educational disparities—and robust community networks (such as The Bridge Project, which supports refugee youth). As a future Social Worker, I aim to contribute directly to these efforts by leveraging my understanding of local services and policies. For instance, I am particularly eager to work within Manchester’s burgeoning "Early Intervention" programmes aimed at preventing crisis escalation—a model that aligns with my belief in proactive, preventative care. The city’s collaborative ethos between statutory bodies (e.g., Manchester City Council), voluntary sector organisations (like the Centre for Mental Health), and academic institutions creates an unparalleled environment for impactful practice.</w:t>
      </w:r>
    </w:p>
    <w:p>
      <w:pPr>
        <w:pStyle w:val="BodyText"/>
      </w:pPr>
      <w:r>
        <w:t xml:space="preserve">My professional development has been guided by Manchester’s specific needs. I actively engaged with the "Manchester Social Work Network," attending workshops on working with LGBTQ+ youth in deprived areas—a demographic disproportionately represented in local care systems. I also volunteered with The Refuge, a Manchester-based charity supporting survivors of domestic violence, where I facilitated group sessions focusing on empowerment within the city’s statutory framework. These experiences taught me that social work transcends caseloads; it involves advocacy at policy levels (e.g., challenging austerity measures affecting Manchester’s social care budget) and building bridges across cultural divides. As a Social Worker in United Kingdom Manchester, I am prepared to operate ethically within the regulatory standards of the Health and Care Professions Council (HCPC), while always prioritising community voices over bureaucratic efficiency.</w:t>
      </w:r>
    </w:p>
    <w:p>
      <w:pPr>
        <w:pStyle w:val="BodyText"/>
      </w:pPr>
      <w:r>
        <w:t xml:space="preserve">Looking ahead, my goal is clear: to become a specialist Social Worker within Manchester’s child and family services or adult mental health teams, contributing to the city’s vision of "a place where everyone can thrive." I am particularly interested in developing expertise in trauma-informed practice for young adults transitioning out of care—a population facing acute challenges in Manchester’s housing market. Long-term, I aspire to mentor new social workers entering the profession within Greater Manchester, ensuring that our future workforce carries forward the city’s legacy of compassion and innovation. This is not just a career path; it is a lifelong commitment to strengthening the fabric of United Kingdom Manchester through service that heals and empowers.</w:t>
      </w:r>
    </w:p>
    <w:p>
      <w:pPr>
        <w:pStyle w:val="BodyText"/>
      </w:pPr>
      <w:r>
        <w:t xml:space="preserve">My</w:t>
      </w:r>
      <w:r>
        <w:t xml:space="preserve"> </w:t>
      </w:r>
      <w:r>
        <w:rPr>
          <w:iCs/>
          <w:i/>
        </w:rPr>
        <w:t xml:space="preserve">Statement of Purpose</w:t>
      </w:r>
      <w:r>
        <w:t xml:space="preserve"> </w:t>
      </w:r>
      <w:r>
        <w:t xml:space="preserve">reflects more than an application—it embodies a resolve forged in Manchester’s streets, classrooms, and community centres. I am ready to immerse myself in the rigorous training required to become a qualified Social Worker, armed with academic knowledge, practical empathy, and an unshakeable dedication to the people of Manchester. The city’s challenges are complex, but its spirit is resilient; as a future Social Worker in United Kingdom Manchester, I will be honoured to stand alongside its communities in building a fairer tomorrow—one relationship, one policy change, one act of dignity at a time.</w:t>
      </w:r>
    </w:p>
    <w:p>
      <w:pPr>
        <w:pStyle w:val="BodyText"/>
      </w:pPr>
      <w:r>
        <w:t xml:space="preserve">Thank you for considering my application to join the vital mission of social work within the heart of Greater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Social Worker in United Kingdom Manchester</dc:title>
  <dc:creator/>
  <dc:language>en</dc:language>
  <cp:keywords/>
  <dcterms:created xsi:type="dcterms:W3CDTF">2026-07-23T17:20:09Z</dcterms:created>
  <dcterms:modified xsi:type="dcterms:W3CDTF">2026-07-23T17:20:09Z</dcterms:modified>
</cp:coreProperties>
</file>

<file path=docProps/custom.xml><?xml version="1.0" encoding="utf-8"?>
<Properties xmlns="http://schemas.openxmlformats.org/officeDocument/2006/custom-properties" xmlns:vt="http://schemas.openxmlformats.org/officeDocument/2006/docPropsVTypes"/>
</file>