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Caracas,</w:t>
      </w:r>
      <w:r>
        <w:t xml:space="preserve"> </w:t>
      </w:r>
      <w:r>
        <w:t xml:space="preserve">Venezuela</w:t>
      </w:r>
    </w:p>
    <w:bookmarkStart w:id="20" w:name="X4ad69c0f630e84292172d1b2eb8be515d480d6b"/>
    <w:p>
      <w:pPr>
        <w:pStyle w:val="Heading1"/>
      </w:pPr>
      <w:r>
        <w:t xml:space="preserve">Statement of Purpose: Commitment to Social Work in Caracas, Venezuela</w:t>
      </w:r>
    </w:p>
    <w:p>
      <w:pPr>
        <w:pStyle w:val="FirstParagraph"/>
      </w:pPr>
      <w:r>
        <w:t xml:space="preserve">From the bustling streets of La Pastora to the resilient communities of Petare and El Valle, my journey toward becoming a dedicated Social Worker has been deeply rooted in the urgent realities unfolding across Caracas, Venezuela. I write this Statement of Purpose not as a mere academic exercise, but as a solemn declaration of my unwavering commitment to serve those most affected by Venezuela’s multifaceted socioeconomic crisis. In the heart of Caracas—a city where hyperinflation, food insecurity, and healthcare collapse have become daily narratives—I have witnessed firsthand the profound need for compassionate, culturally competent social work. This is not merely a professional aspiration; it is a moral imperative born from my lived experience and deep connection to this community.</w:t>
      </w:r>
    </w:p>
    <w:p>
      <w:pPr>
        <w:pStyle w:val="BodyText"/>
      </w:pPr>
      <w:r>
        <w:t xml:space="preserve">My academic foundation in Social Work at Universidad Central de Venezuela (UCV) provided me with theoretical frameworks, but it was the fieldwork embedded within Caracas’ most vulnerable neighborhoods that ignited my true purpose. During my practicum at the *Centro de Atención Integral para la Familia* (CAIF) in Chacao, I supported families navigating the collapse of basic services. I assisted mothers accessing emergency food vouchers through *Misión Mercal*, coordinated with community kitchens (*comedores comunitarios*) during severe shortages, and provided psychosocial support to children displaced by violence in the *Barrios de la Ciudad*. One memory remains etched in my mind: a single mother of four, her eyes filled with exhaustion yet holding onto hope, thanking me for connecting her to a local sewing cooperative that provided income after her husband lost his job. This moment crystallized my understanding—social work in Venezuela is not about grand policies alone; it is about tangible, human-scale interventions that restore dignity when systems fail.</w:t>
      </w:r>
    </w:p>
    <w:p>
      <w:pPr>
        <w:pStyle w:val="BodyText"/>
      </w:pPr>
      <w:r>
        <w:t xml:space="preserve">The crisis in Caracas demands social workers who understand its complexity. I have immersed myself in the realities of urban poverty, migration flows from neighboring countries, and the psychological toll of chronic scarcity. Through volunteer work with *Fundación Proyecto Vida*, I co-designed a mobile support unit that delivered mental health resources to street vendors in El Silencio and industrial zones like La Vega. We trained community leaders to identify signs of trauma amidst food insecurity, recognizing that hunger is inseparable from grief and anxiety. This experience taught me the critical importance of *participatory approaches*—listening to Caraqueños’ voices rather than imposing external solutions. For instance, when residents in *La Victoria* requested a community garden instead of imported food aid, we collaborated with local NGOs to transform abandoned lots into sources of nutrition and hope. These initiatives proved that sustainable change emerges from within communities, guided by their own wisdom and resilience.</w:t>
      </w:r>
    </w:p>
    <w:p>
      <w:pPr>
        <w:pStyle w:val="BodyText"/>
      </w:pPr>
      <w:r>
        <w:t xml:space="preserve">My professional journey has further honed my commitment to Venezuela’s social work landscape. As a coordinator at the *Mesa de Trabajo Comunitaria* in Libertador Municipality, I facilitated dialogues between residents and municipal officials on housing insecurity. We successfully advocated for the renovation of communal spaces in *El Junquito*, turning unsafe areas into safe havens for children. I also led workshops on financial literacy for women managing *micro-empresas* (small businesses) amid currency volatility—a practical skill essential for survival in Caracas’ informal economy. These experiences taught me that social work must be adaptive, strategic, and relentlessly pragmatic in a context where 83% of Venezuelans live below the poverty line (World Bank, 2023). I do not seek to "save" communities; I strive to empower them with tools to navigate their own survival.</w:t>
      </w:r>
    </w:p>
    <w:p>
      <w:pPr>
        <w:pStyle w:val="BodyText"/>
      </w:pPr>
      <w:r>
        <w:t xml:space="preserve">My vision for the future is intrinsically tied to Caracas’ recovery. I am deeply inspired by Venezuela’s *Nueva Política Social* and initiatives like *Misión Vivienda*, which prioritize community-led development. I aim to specialize in crisis response and economic resilience, working with institutions such as the Ministry of Popular Power for Social Welfare (*Ministerio del Poder Popular para la Bienestar Social*) to scale successful grassroots models. For example, I plan to develop a network of *Redes de Apoyo Comunitario* (Community Support Networks) that link local cooperatives, health centers, and educational programs in Caracas. My goal is not just to alleviate immediate suffering but to foster long-term self-sufficiency—ensuring that families in El Cafetal or La Candelaria no longer rely on charity but on their own collective capacity.</w:t>
      </w:r>
    </w:p>
    <w:p>
      <w:pPr>
        <w:pStyle w:val="BodyText"/>
      </w:pPr>
      <w:r>
        <w:t xml:space="preserve">What sets me apart is my unyielding connection to Caracas as both a social worker and a citizen. I speak the language of resilience spoken by *abuelas* in the *mercados informales*, understand the rhythm of life amid power cuts, and share in the cultural pride that persists despite hardship. This is not theoretical; it is my reality. I am not an outsider offering "help." I am a Caraqueña who has stood shoulder-to-shoulder with neighbors during blackouts, shared meagre meals during shortages, and celebrated small victories—like a child returning to school after food aid arrived. In this context, social work transcends profession; it is an act of solidarity.</w:t>
      </w:r>
    </w:p>
    <w:p>
      <w:pPr>
        <w:pStyle w:val="BodyText"/>
      </w:pPr>
      <w:r>
        <w:t xml:space="preserve">As I apply for this opportunity to deepen my practice in Venezuela Caracas, I bring not just academic credentials but a heart forged by the city’s struggles and its enduring spirit. I am ready to contribute my skills in community mobilization, trauma-informed care, and policy advocacy to an institution that values the transformative power of local action. In Caracas, where hope is often scarce but never extinguished, I seek not just to work as a Social Worker—but to embody the promise that together, we can rebuild bridges where systems have collapsed.</w:t>
      </w:r>
    </w:p>
    <w:p>
      <w:pPr>
        <w:pStyle w:val="BodyText"/>
      </w:pPr>
      <w:r>
        <w:t xml:space="preserve">My Statement of Purpose is clear: I will dedicate my life’s work to serving the people of Venezuela Caracas with integrity, empathy, and action. The path ahead demands courage—not just from me, but from all who believe in a future where every child can thrive, and every family can find stability. I am ready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Caracas, Venezuela</dc:title>
  <dc:creator/>
  <dc:language>en</dc:language>
  <cp:keywords/>
  <dcterms:created xsi:type="dcterms:W3CDTF">2026-07-23T23:41:47Z</dcterms:created>
  <dcterms:modified xsi:type="dcterms:W3CDTF">2026-07-23T23:41:47Z</dcterms:modified>
</cp:coreProperties>
</file>

<file path=docProps/custom.xml><?xml version="1.0" encoding="utf-8"?>
<Properties xmlns="http://schemas.openxmlformats.org/officeDocument/2006/custom-properties" xmlns:vt="http://schemas.openxmlformats.org/officeDocument/2006/docPropsVTypes"/>
</file>