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Brisbane,</w:t>
      </w:r>
      <w:r>
        <w:t xml:space="preserve"> </w:t>
      </w:r>
      <w:r>
        <w:t xml:space="preserve">Australia</w:t>
      </w:r>
    </w:p>
    <w:bookmarkStart w:id="26" w:name="X2cc2c015eebb7a4ced55ccf7924c1a0abc861fc"/>
    <w:p>
      <w:pPr>
        <w:pStyle w:val="Heading1"/>
      </w:pPr>
      <w:r>
        <w:t xml:space="preserve">Statement of Purpose: Pursuing a Career as a Special Education Teacher in Brisbane, Australia</w:t>
      </w:r>
    </w:p>
    <w:p>
      <w:pPr>
        <w:pStyle w:val="FirstParagraph"/>
      </w:pPr>
      <w:r>
        <w:t xml:space="preserve">From the vibrant multicultural streets of Brisbane to the serene banks of the Brisbane River, I have long been inspired by this dynamic city’s commitment to inclusive growth and community. My journey toward becoming a Special Education Teacher is not merely a career aspiration but a profound calling rooted in my belief that every student, regardless of ability or background, deserves an education that unlocks their unique potential. It is with deep conviction that I submit this Statement of Purpose to pursue the role of Special Education Teacher within the esteemed educational landscape of Brisbane, Australia.</w:t>
      </w:r>
    </w:p>
    <w:bookmarkStart w:id="20" w:name="Xce87e621387e7654d9e1ed9da47337ccb79f67e"/>
    <w:p>
      <w:pPr>
        <w:pStyle w:val="Heading2"/>
      </w:pPr>
      <w:r>
        <w:t xml:space="preserve">Foundations: A Personal and Professional Imperative</w:t>
      </w:r>
    </w:p>
    <w:p>
      <w:pPr>
        <w:pStyle w:val="FirstParagraph"/>
      </w:pPr>
      <w:r>
        <w:t xml:space="preserve">My passion for special education was ignited during my early years as a teaching assistant in a primary school in Ipswich, Queensland. I witnessed firsthand how tailored strategies—such as visual schedules for students with autism spectrum disorder or multi-sensory phonics interventions for those with dyslexia—transformed hesitant learners into confident participants. One pivotal moment remains etched in my memory: a young student with significant communication challenges, initially non-verbal, began using an augmented communication device to express his desire to "play soccer" after a month of consistent, individualized support. This breakthrough reinforced my understanding that special education is not about "fixing" students but about building bridges of opportunity. It solidified my resolve to dedicate my career to this transformative work within the Australian context.</w:t>
      </w:r>
    </w:p>
    <w:bookmarkEnd w:id="20"/>
    <w:bookmarkStart w:id="21" w:name="Xe652513173521e846b0ebd2086913ae475b5186"/>
    <w:p>
      <w:pPr>
        <w:pStyle w:val="Heading2"/>
      </w:pPr>
      <w:r>
        <w:t xml:space="preserve">Alignment with Australian Educational Values and Frameworks</w:t>
      </w:r>
    </w:p>
    <w:p>
      <w:pPr>
        <w:pStyle w:val="FirstParagraph"/>
      </w:pPr>
      <w:r>
        <w:t xml:space="preserve">The philosophy underpinning my approach is deeply aligned with Australia’s national and state educational priorities. I am committed to upholding the *Disability Standards for Education 2005*, ensuring that every student has equal access to learning opportunities. My academic training at the University of Queensland included rigorous study of the *Queensland Curriculum and Assessment Authority (QCAA)* guidelines, including the *Learning for All* framework, which emphasizes individual learning plans (ILPs) and universal design for learning (UDL). I have actively engaged with the *Australian Professional Standards for Teachers*, particularly Standard 1.5 on differentiating teaching to meet student needs and Standard 7.2 on engaging in professional learning focused on inclusive practices. In Brisbane, where diverse educational settings—from urban state schools like Brisbane Girls Grammar to rural community hubs—demand culturally responsive teaching, I am prepared to apply these standards with precision and empathy.</w:t>
      </w:r>
    </w:p>
    <w:bookmarkEnd w:id="21"/>
    <w:bookmarkStart w:id="22" w:name="X5f316fc6a7e5bf4e3dea5227a74da987416dcbd"/>
    <w:p>
      <w:pPr>
        <w:pStyle w:val="Heading2"/>
      </w:pPr>
      <w:r>
        <w:t xml:space="preserve">Brisbane: The Ideal Setting for My Special Education Journey</w:t>
      </w:r>
    </w:p>
    <w:p>
      <w:pPr>
        <w:pStyle w:val="FirstParagraph"/>
      </w:pPr>
      <w:r>
        <w:t xml:space="preserve">Brisbane represents the perfect convergence of opportunity, diversity, and progressive educational policy for my career. As Queensland’s capital, Brisbane is home to a rich tapestry of communities—including significant Indigenous populations, migrants from Southeast Asia and the Pacific Islands, and families navigating neurodiversity. This diversity demands educators who are not only skilled but culturally competent. I have actively sought opportunities to deepen my understanding of this context: I completed a placement at Coorparoo Special School, where I supported students with complex needs within Brisbane’s inclusive community schools network. There, I collaborated with Queensland Health allied health teams and Aboriginal Community Controlled Organisations (ACCOs), learning to integrate cultural safety into pedagogy—a practice central to Brisbane’s *Every Student Succeeds* initiative.</w:t>
      </w:r>
    </w:p>
    <w:p>
      <w:pPr>
        <w:pStyle w:val="BodyText"/>
      </w:pPr>
      <w:r>
        <w:t xml:space="preserve">Moreover, Brisbane’s growing focus on early intervention aligns with my professional strengths. The city’s investment in programs like the *Brisbane Early Intervention Network* has created a supportive ecosystem where special educators can thrive. I am eager to contribute to initiatives such as the Queensland Government’s *Special Education and Inclusive Education Strategy 2023-2030*, which prioritizes reducing barriers for students with disability. My experience in developing sensory-friendly classrooms and training peers in trauma-informed practices positions me to support Brisbane schools in achieving these ambitious goals.</w:t>
      </w:r>
    </w:p>
    <w:bookmarkEnd w:id="22"/>
    <w:bookmarkStart w:id="23" w:name="X7fd821076b96a998b4d3626a32d3259c7e69183"/>
    <w:p>
      <w:pPr>
        <w:pStyle w:val="Heading2"/>
      </w:pPr>
      <w:r>
        <w:t xml:space="preserve">Professional Development: Building Skills for Brisbane’s Needs</w:t>
      </w:r>
    </w:p>
    <w:p>
      <w:pPr>
        <w:pStyle w:val="FirstParagraph"/>
      </w:pPr>
      <w:r>
        <w:t xml:space="preserve">To ensure I am fully equipped for the challenges and rewards of teaching in Brisbane, I have pursued targeted professional development. I completed a Certificate IV in Education Support (Special Education) with an emphasis on autism and social-emotional learning, directly addressing Queensland’s high demand for these skills. Additionally, I undertook workshops through the *Brisbane South Primary Health Network* on supporting students with anxiety disorders—a growing need in Brisbane’s school communities. I am also a certified user of *TEACCH* (Treatment and Education of Autistic and Communication-handicapped Children) strategies, which are widely adopted across Queensland special education settings. These qualifications ensure I can immediately contribute to teams at schools like St Joseph’s School for Deaf Children or the Brisbane Special School.</w:t>
      </w:r>
    </w:p>
    <w:bookmarkEnd w:id="23"/>
    <w:bookmarkStart w:id="24" w:name="X8e90350d47a927a893f1c5c99381a27e2273ed4"/>
    <w:p>
      <w:pPr>
        <w:pStyle w:val="Heading2"/>
      </w:pPr>
      <w:r>
        <w:t xml:space="preserve">Future Vision: Contributing to Brisbane’s Educational Legacy</w:t>
      </w:r>
    </w:p>
    <w:p>
      <w:pPr>
        <w:pStyle w:val="FirstParagraph"/>
      </w:pPr>
      <w:r>
        <w:t xml:space="preserve">My long-term vision extends beyond the classroom. I aspire to collaborate with Brisbane-based educational leaders, such as those within the *Queensland Teachers’ Union* and *Brisbane City Council’s Community Services*, to advocate for systemic improvements in special education funding and teacher training. Specifically, I aim to develop resource hubs tailored for Brisbane schools serving high-needs populations—providing practical strategies for managing classroom diversity without compromising on quality. Furthermore, I am committed to mentoring new teachers entering the Brisbane special education space, fostering a culture of resilience and innovation that reflects our city’s spirit.</w:t>
      </w:r>
    </w:p>
    <w:bookmarkEnd w:id="24"/>
    <w:bookmarkStart w:id="25" w:name="conclusion-a-commitment-to-brisbane"/>
    <w:p>
      <w:pPr>
        <w:pStyle w:val="Heading2"/>
      </w:pPr>
      <w:r>
        <w:t xml:space="preserve">Conclusion: A Commitment to Brisbane</w:t>
      </w:r>
    </w:p>
    <w:p>
      <w:pPr>
        <w:pStyle w:val="FirstParagraph"/>
      </w:pPr>
      <w:r>
        <w:t xml:space="preserve">Brisbane is not just a location for my career; it is the living embodiment of the inclusive, dynamic community I strive to serve. My journey in special education has been shaped by Australian values, Queensland’s educational frameworks, and a deep respect for Brisbane’s unique cultural fabric. I am ready to bring my dedication, skills, and empathy to your school community—where every student’s potential is recognized as the city’s greatest asset. With profound respect for the vital work of Special Education Teachers in Australia Brisbane, I eagerly anticipate the opportunity to contribute meaningfully to this essential mission.</w:t>
      </w:r>
    </w:p>
    <w:p>
      <w:pPr>
        <w:pStyle w:val="BodyText"/>
      </w:pPr>
      <w:r>
        <w:t xml:space="preserve">Thank you for considering my application. I am excited about the possibility of supporting Brisbane’s students and enriching our shared educational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Brisbane, Australia</dc:title>
  <dc:creator/>
  <dc:language>en</dc:language>
  <cp:keywords/>
  <dcterms:created xsi:type="dcterms:W3CDTF">2026-07-21T11:06:44Z</dcterms:created>
  <dcterms:modified xsi:type="dcterms:W3CDTF">2026-07-21T11:06:44Z</dcterms:modified>
</cp:coreProperties>
</file>

<file path=docProps/custom.xml><?xml version="1.0" encoding="utf-8"?>
<Properties xmlns="http://schemas.openxmlformats.org/officeDocument/2006/custom-properties" xmlns:vt="http://schemas.openxmlformats.org/officeDocument/2006/docPropsVTypes"/>
</file>