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Application</w:t>
      </w:r>
      <w:r>
        <w:t xml:space="preserve"> </w:t>
      </w:r>
      <w:r>
        <w:t xml:space="preserve">for</w:t>
      </w:r>
      <w:r>
        <w:t xml:space="preserve"> </w:t>
      </w:r>
      <w:r>
        <w:t xml:space="preserve">Munich,</w:t>
      </w:r>
      <w:r>
        <w:t xml:space="preserve"> </w:t>
      </w:r>
      <w:r>
        <w:t xml:space="preserve">Germany</w:t>
      </w:r>
    </w:p>
    <w:bookmarkStart w:id="25" w:name="X565b892f93d6f5a3c8ffc5c2146486e5916010e"/>
    <w:p>
      <w:pPr>
        <w:pStyle w:val="Heading1"/>
      </w:pPr>
      <w:r>
        <w:t xml:space="preserve">Statement of Purpose for Special Education Teacher Position in Munich, Germany</w:t>
      </w:r>
    </w:p>
    <w:p>
      <w:pPr>
        <w:pStyle w:val="FirstParagraph"/>
      </w:pPr>
      <w:r>
        <w:t xml:space="preserve">As I prepare to submit this Statement of Purpose, I reflect on a journey defined by unwavering commitment to inclusive education and the profound desire to contribute my expertise as a Special Education Teacher within the culturally rich and educationally advanced landscape of Germany Munich. This document represents not merely an application but a testament to my professional philosophy, which aligns seamlessly with Munich's visionary approach to special education. My aspiration is clear: to become an integral part of Bavaria's educational ecosystem, where every student's potential is nurtured through individualized support within inclusive classrooms.</w:t>
      </w:r>
    </w:p>
    <w:bookmarkStart w:id="20" w:name="X5382489fcb090a287561f8d3f89e2941204ad37"/>
    <w:p>
      <w:pPr>
        <w:pStyle w:val="Heading2"/>
      </w:pPr>
      <w:r>
        <w:t xml:space="preserve">Academic Foundation and Professional Evolution</w:t>
      </w:r>
    </w:p>
    <w:p>
      <w:pPr>
        <w:pStyle w:val="FirstParagraph"/>
      </w:pPr>
      <w:r>
        <w:t xml:space="preserve">My academic journey commenced with a Bachelor of Arts in Special Education at the University of Toronto, where I specialized in Autism Spectrum Disorders and multi-sensory learning approaches. This was followed by a Master of Science in Inclusive Education from the University of Cambridge, with research focused on neurodiversity-friendly classroom design. Crucially, my academic path included a semester-long immersion program at the</w:t>
      </w:r>
      <w:r>
        <w:t xml:space="preserve"> </w:t>
      </w:r>
      <w:r>
        <w:rPr>
          <w:iCs/>
          <w:i/>
        </w:rPr>
        <w:t xml:space="preserve">Erziehungswissenschaftliches Institut</w:t>
      </w:r>
      <w:r>
        <w:t xml:space="preserve"> </w:t>
      </w:r>
      <w:r>
        <w:t xml:space="preserve">(Institute for Educational Sciences) in Munich during 2021. This experience was transformative – I observed firsthand how Munich's schools implement the</w:t>
      </w:r>
      <w:r>
        <w:t xml:space="preserve"> </w:t>
      </w:r>
      <w:r>
        <w:rPr>
          <w:iCs/>
          <w:i/>
        </w:rPr>
        <w:t xml:space="preserve">Bundeskinderschutzgesetz</w:t>
      </w:r>
      <w:r>
        <w:t xml:space="preserve"> </w:t>
      </w:r>
      <w:r>
        <w:t xml:space="preserve">(Federal Child Protection Act) through practical, student-centered strategies. I collaborated with teachers at the</w:t>
      </w:r>
      <w:r>
        <w:t xml:space="preserve"> </w:t>
      </w:r>
      <w:r>
        <w:rPr>
          <w:iCs/>
          <w:i/>
        </w:rPr>
        <w:t xml:space="preserve">Schule am Haidplatz</w:t>
      </w:r>
      <w:r>
        <w:t xml:space="preserve">, a renowned inclusive institution in central Munich, where I adapted curriculum materials for students with dyslexia and mild intellectual disabilities. This exposure crystallized my understanding that effective special education transcends pedagogy; it requires cultural sensitivity and systemic alignment – precisely what Germany's framework provides.</w:t>
      </w:r>
    </w:p>
    <w:bookmarkEnd w:id="20"/>
    <w:bookmarkStart w:id="21" w:name="Xe773ac876568e18f605d27ee537a650cd88f417"/>
    <w:p>
      <w:pPr>
        <w:pStyle w:val="Heading2"/>
      </w:pPr>
      <w:r>
        <w:t xml:space="preserve">Munich’s Educational Philosophy as a Professional Imperative</w:t>
      </w:r>
    </w:p>
    <w:p>
      <w:pPr>
        <w:pStyle w:val="FirstParagraph"/>
      </w:pPr>
      <w:r>
        <w:t xml:space="preserve">What draws me specifically to Munich is its unparalleled integration of social welfare and educational innovation. Unlike many global models, Bavaria's special education system operates under the</w:t>
      </w:r>
      <w:r>
        <w:t xml:space="preserve"> </w:t>
      </w:r>
      <w:r>
        <w:rPr>
          <w:iCs/>
          <w:i/>
        </w:rPr>
        <w:t xml:space="preserve">Landesplan für sonderpädagogische Förderung</w:t>
      </w:r>
      <w:r>
        <w:t xml:space="preserve"> </w:t>
      </w:r>
      <w:r>
        <w:t xml:space="preserve">(State Plan for Special Educational Support), which mandates early intervention and collaborative teacher-student-family partnerships. In Munich alone, 13% of students receive specialized support – a statistic reflecting both the city's commitment and its sophisticated infrastructure. My professional identity as a Special Education Teacher is shaped by this context: I believe education must dismantle barriers rather than accommodate disabilities. During my time in Munich, I witnessed how teachers at</w:t>
      </w:r>
      <w:r>
        <w:t xml:space="preserve"> </w:t>
      </w:r>
      <w:r>
        <w:rPr>
          <w:iCs/>
          <w:i/>
        </w:rPr>
        <w:t xml:space="preserve">Grundschule Am Weihenstephan</w:t>
      </w:r>
      <w:r>
        <w:t xml:space="preserve"> </w:t>
      </w:r>
      <w:r>
        <w:t xml:space="preserve">co-design Individualized Education Plans (IEPs) with parents using the</w:t>
      </w:r>
      <w:r>
        <w:t xml:space="preserve"> </w:t>
      </w:r>
      <w:r>
        <w:rPr>
          <w:iCs/>
          <w:i/>
        </w:rPr>
        <w:t xml:space="preserve">Schulgesetz Bayern</w:t>
      </w:r>
      <w:r>
        <w:t xml:space="preserve"> </w:t>
      </w:r>
      <w:r>
        <w:t xml:space="preserve">as a foundation. This model – prioritizing student agency within legal frameworks – is the standard I aspire to uphold in my future role.</w:t>
      </w:r>
    </w:p>
    <w:bookmarkEnd w:id="21"/>
    <w:bookmarkStart w:id="22" w:name="X2f60b9c14fc6b2f301d8ca190216d764fe2816d"/>
    <w:p>
      <w:pPr>
        <w:pStyle w:val="Heading2"/>
      </w:pPr>
      <w:r>
        <w:t xml:space="preserve">Bridging Global Experience with German Educational Context</w:t>
      </w:r>
    </w:p>
    <w:p>
      <w:pPr>
        <w:pStyle w:val="FirstParagraph"/>
      </w:pPr>
      <w:r>
        <w:t xml:space="preserve">My teaching experience spans five years across three continents, yet Munich's unique approach demands a nuanced adaptation. In Toronto, I worked with students experiencing trauma and language barriers; in Singapore, I developed assistive technology protocols for children with physical disabilities. However, Germany’s emphasis on</w:t>
      </w:r>
      <w:r>
        <w:t xml:space="preserve"> </w:t>
      </w:r>
      <w:r>
        <w:rPr>
          <w:iCs/>
          <w:i/>
        </w:rPr>
        <w:t xml:space="preserve">Sozialraumorientierung</w:t>
      </w:r>
      <w:r>
        <w:t xml:space="preserve"> </w:t>
      </w:r>
      <w:r>
        <w:t xml:space="preserve">(social space orientation) – where classrooms become microcosms of community integration – resonates most deeply. For instance, Munich's "Inklusionsklassen" (inclusive classes) structure allows neurotypical and neurodiverse students to learn side-by-side with specialized support staff present at all times. I am prepared to immediately contribute by applying my expertise in sensory processing strategies, which I successfully implemented in a Toronto school through the</w:t>
      </w:r>
      <w:r>
        <w:t xml:space="preserve"> </w:t>
      </w:r>
      <w:r>
        <w:rPr>
          <w:iCs/>
          <w:i/>
        </w:rPr>
        <w:t xml:space="preserve">Sensory Integration and Praxis Test</w:t>
      </w:r>
      <w:r>
        <w:t xml:space="preserve"> </w:t>
      </w:r>
      <w:r>
        <w:t xml:space="preserve">(SIPT). In Munich, I would collaborate with occupational therapists as mandated by Bavarian law, ensuring seamless transitions from assessment to classroom practice. My German language proficiency (B2 level) is actively advancing through intensive courses at the Goethe-Institut – a commitment I know Munich schools value highly when supporting non-German-speaking educators.</w:t>
      </w:r>
    </w:p>
    <w:bookmarkEnd w:id="22"/>
    <w:bookmarkStart w:id="23" w:name="commitment-to-munichs-inclusive-future"/>
    <w:p>
      <w:pPr>
        <w:pStyle w:val="Heading2"/>
      </w:pPr>
      <w:r>
        <w:t xml:space="preserve">Commitment to Munich's Inclusive Future</w:t>
      </w:r>
    </w:p>
    <w:p>
      <w:pPr>
        <w:pStyle w:val="FirstParagraph"/>
      </w:pPr>
      <w:r>
        <w:t xml:space="preserve">Germany’s current focus on expanding special education within its federal framework creates a pivotal moment for practitioners like myself. As outlined in the 2021</w:t>
      </w:r>
      <w:r>
        <w:t xml:space="preserve"> </w:t>
      </w:r>
      <w:r>
        <w:rPr>
          <w:iCs/>
          <w:i/>
        </w:rPr>
        <w:t xml:space="preserve">Integrationsgesetz</w:t>
      </w:r>
      <w:r>
        <w:t xml:space="preserve"> </w:t>
      </w:r>
      <w:r>
        <w:t xml:space="preserve">(Integration Act), Bavaria aims to increase inclusive classroom placements by 30% by 2030 – a goal requiring educators who understand both pedagogy and policy. My Statement of Purpose is thus a pledge to be part of this evolution. I am eager to bring my expertise in</w:t>
      </w:r>
      <w:r>
        <w:t xml:space="preserve"> </w:t>
      </w:r>
      <w:r>
        <w:rPr>
          <w:iCs/>
          <w:i/>
        </w:rPr>
        <w:t xml:space="preserve">Verhaltensgestörte Lernende</w:t>
      </w:r>
      <w:r>
        <w:t xml:space="preserve"> </w:t>
      </w:r>
      <w:r>
        <w:t xml:space="preserve">(students with behavioral challenges) to Munich's schools, where the city’s "Inklusionsleitfaden" (Inclusion Guideline) provides clear pathways for support. My previous work developing visual communication systems for non-verbal students directly aligns with Munich’s</w:t>
      </w:r>
      <w:r>
        <w:t xml:space="preserve"> </w:t>
      </w:r>
      <w:r>
        <w:rPr>
          <w:iCs/>
          <w:i/>
        </w:rPr>
        <w:t xml:space="preserve">Begegnungsstätte für Kinder mit Förderbedarf</w:t>
      </w:r>
      <w:r>
        <w:t xml:space="preserve"> </w:t>
      </w:r>
      <w:r>
        <w:t xml:space="preserve">(Meeting Place for Children with Support Needs) initiatives. Furthermore, I am committed to engaging with the vibrant Special Education Teacher community in Munich – from the</w:t>
      </w:r>
      <w:r>
        <w:t xml:space="preserve"> </w:t>
      </w:r>
      <w:r>
        <w:rPr>
          <w:iCs/>
          <w:i/>
        </w:rPr>
        <w:t xml:space="preserve">Bayerische Landesanstalt für Schule</w:t>
      </w:r>
      <w:r>
        <w:t xml:space="preserve"> </w:t>
      </w:r>
      <w:r>
        <w:t xml:space="preserve">(Bavarian School Authority) to grassroots organizations like</w:t>
      </w:r>
      <w:r>
        <w:t xml:space="preserve"> </w:t>
      </w:r>
      <w:r>
        <w:rPr>
          <w:iCs/>
          <w:i/>
        </w:rPr>
        <w:t xml:space="preserve">Stiftung Inklusion München</w:t>
      </w:r>
      <w:r>
        <w:t xml:space="preserve">.</w:t>
      </w:r>
    </w:p>
    <w:bookmarkEnd w:id="23"/>
    <w:bookmarkStart w:id="24" w:name="Xfa336a9ae04beac847d3c0021700d0fc2e1dc2e"/>
    <w:p>
      <w:pPr>
        <w:pStyle w:val="Heading2"/>
      </w:pPr>
      <w:r>
        <w:t xml:space="preserve">Future Vision: Contributing to Munich's Educational Tapestry</w:t>
      </w:r>
    </w:p>
    <w:p>
      <w:pPr>
        <w:pStyle w:val="FirstParagraph"/>
      </w:pPr>
      <w:r>
        <w:t xml:space="preserve">Long-term, I envision a career where my work as a Special Education Teacher directly influences policy and practice in Germany. My immediate goal is to obtain the</w:t>
      </w:r>
      <w:r>
        <w:t xml:space="preserve"> </w:t>
      </w:r>
      <w:r>
        <w:rPr>
          <w:iCs/>
          <w:i/>
        </w:rPr>
        <w:t xml:space="preserve">Sonderpädagogischer Dienst</w:t>
      </w:r>
      <w:r>
        <w:t xml:space="preserve"> </w:t>
      </w:r>
      <w:r>
        <w:t xml:space="preserve">certification through Munich’s state training program, followed by specialization in autism support under the guidance of Bavarian education authorities. Beyond daily classroom duties, I plan to partner with universities like LMU Munich on research about cross-cultural approaches to neurodiversity. More importantly, I seek to embody Munich’s educational ethos: that inclusion is not an accommodation but an enrichment of the entire learning community. This is why my Statement of Purpose concludes with a promise – not just for myself as a Special Education Teacher, but for the future students I will serve in Germany Munich. Every child deserves to thrive in a school that understands their unique brilliance, and Munich’s system offers the most sophisticated foundation to make that reality.</w:t>
      </w:r>
    </w:p>
    <w:p>
      <w:pPr>
        <w:pStyle w:val="BodyText"/>
      </w:pPr>
      <w:r>
        <w:t xml:space="preserve">In closing, this Statement of Purpose is my formal commitment to contribute meaningfully as a Special Education Teacher within the exceptional educational framework of Germany Munich. I stand ready to immerse myself in Bavaria’s culture, master its professional standards, and work collaboratively with colleagues who view every student not as a challenge but as an opportunity for collective growth. The path before me is clear: to support learners in Munich schools with the expertise, compassion, and cultural awareness they deserve.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Application for Munich, Germany</dc:title>
  <dc:creator/>
  <cp:keywords/>
  <dcterms:created xsi:type="dcterms:W3CDTF">2026-07-21T07:33:05Z</dcterms:created>
  <dcterms:modified xsi:type="dcterms:W3CDTF">2026-07-21T07:33:05Z</dcterms:modified>
</cp:coreProperties>
</file>

<file path=docProps/custom.xml><?xml version="1.0" encoding="utf-8"?>
<Properties xmlns="http://schemas.openxmlformats.org/officeDocument/2006/custom-properties" xmlns:vt="http://schemas.openxmlformats.org/officeDocument/2006/docPropsVTypes"/>
</file>