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Ghana</w:t>
      </w:r>
      <w:r>
        <w:t xml:space="preserve"> </w:t>
      </w:r>
      <w:r>
        <w:t xml:space="preserve">Accra</w:t>
      </w:r>
    </w:p>
    <w:bookmarkStart w:id="20" w:name="X929f9df3c01c0c5f8461b83f25c059f0086165c"/>
    <w:p>
      <w:pPr>
        <w:pStyle w:val="Heading1"/>
      </w:pPr>
      <w:r>
        <w:t xml:space="preserve">Statement of Purpose: Dedicated Path to Special Education Excellence in Ghana Accra</w:t>
      </w:r>
    </w:p>
    <w:p>
      <w:pPr>
        <w:pStyle w:val="FirstParagraph"/>
      </w:pPr>
      <w:r>
        <w:t xml:space="preserve">I am writing this Statement of Purpose with profound enthusiasm to express my unwavering commitment to becoming a transformative Special Education Teacher within the vibrant educational landscape of Ghana Accra. My journey toward this calling has been meticulously shaped by academic rigor, hands-on experience, and an abiding respect for Ghana's unique cultural context. I have dedicated myself to mastering the art of inclusive education with the specific goal of serving learners with diverse needs in Accra's schools—where every child deserves dignity, opportunity, and a personalized pathway to success.</w:t>
      </w:r>
    </w:p>
    <w:p>
      <w:pPr>
        <w:pStyle w:val="BodyText"/>
      </w:pPr>
      <w:r>
        <w:t xml:space="preserve">My academic foundation began at the University of Cape Coast, where I earned a Bachelor’s degree in Special Education with honors. During my studies, I immersed myself in Ghanaian educational policies like the National Policy on Special Needs Education (2014) and the Inclusive Education Framework, recognizing their profound relevance to Accra's urban schools. My thesis, "Barriers to Inclusive Practices in Urban Ghanaian Classrooms," involved fieldwork at three Accra public schools—analyzing how socio-economic factors and resource gaps affect students with learning disabilities. This research revealed that while Ghana has made strides toward inclusive education, implementation remains inconsistent, particularly in densely populated areas like Accra’s Kaneshie and Ashaiman communities. I discovered that teachers often lack specialized training to address conditions such as dyslexia, autism, and physical impairments—gaps I am determined to bridge.</w:t>
      </w:r>
    </w:p>
    <w:p>
      <w:pPr>
        <w:pStyle w:val="BodyText"/>
      </w:pPr>
      <w:r>
        <w:t xml:space="preserve">My professional journey deepened during a six-month teaching practicum at the Ghana Federation of the Blind (GFB) school in Accra. There, I developed individualized education plans (IEPs) for students with visual impairments using braille literacy tools and assistive technology, all while collaborating with Ghanaian Sign Language interpreters to support deaf learners. One pivotal moment involved working with a young boy named Kwame—diagnosed with cerebral palsy—who had been excluded from mainstream classrooms due to inaccessible infrastructure. Through targeted physiotherapy integration and modified classroom layouts, Kwame not only participated in group activities but also gained confidence to lead peer interactions. This experience crystallized my understanding: Special Education Teacher work in Ghana Accra must be rooted in community engagement, cultural humility, and adaptive resourcefulness.</w:t>
      </w:r>
    </w:p>
    <w:p>
      <w:pPr>
        <w:pStyle w:val="BodyText"/>
      </w:pPr>
      <w:r>
        <w:t xml:space="preserve">Understanding the specific context of Accra is central to my mission. Unlike rural Ghana, urban centers like Accra face complex challenges: overcrowded classrooms, limited specialized equipment (e.g., hearing aids or speech therapy tools), and a shortage of trained personnel. Yet, Accra also offers unparalleled opportunities—its proximity to ministries like the Ministry of Education’s Directorate for Special Needs Education (DSNE), NGOs such as Handicap International Ghana, and universities like the University of Ghana that offer special education certifications. I have actively engaged with these networks: attending DSNE workshops on inclusive pedagogy, volunteering with Accra-based charity "Bright Futures," and co-designing a low-cost sensory toolkit for under-resourced schools. These efforts taught me that sustainable change requires partnership—not just individual action—within Ghana’s existing educational ecosystem.</w:t>
      </w:r>
    </w:p>
    <w:p>
      <w:pPr>
        <w:pStyle w:val="BodyText"/>
      </w:pPr>
      <w:r>
        <w:t xml:space="preserve">My training extends beyond academics. I hold certifications in Autism Spectrum Disorder (ASD) Support from the Ghana Institute of Management and Public Administration (GIMPA), trauma-informed teaching from the Accra-based NGO "Child Rights International," and basic sign language proficiency through the National Association of Deaf Ghana. Crucially, I have completed a community immersion program with elders in Jamestown, Accra, learning to integrate Akan cultural values into teaching strategies—such as using storytelling to reinforce literacy for children with cognitive delays. This approach honors Ghanaian traditions while fostering inclusion; for example, incorporating proverbs like "Education is the key that opens doors" into lessons for students with attention deficits.</w:t>
      </w:r>
    </w:p>
    <w:p>
      <w:pPr>
        <w:pStyle w:val="BodyText"/>
      </w:pPr>
      <w:r>
        <w:t xml:space="preserve">Why Accra specifically? As Ghana’s capital and economic hub, Accra embodies the nation’s educational ambition—and its inequalities. Here, I see not just a workplace but a laboratory for scalable innovation. The city’s diversity (from coastal communities to Ashanti migrants) demands educators who can navigate intersecting identities—whether supporting a deaf student from the Volta Region or an autistic child navigating Accra’s bustling markets. My long-term vision aligns with Ghana’s Vision 2050: to position Accra as a model for inclusive education in Africa by 2030. I aim to establish mentorship networks where Special Education Teachers in Accra train peers across the Greater Accra Region, focusing on low-cost solutions like recycled materials for sensory bins or peer-led social skills groups.</w:t>
      </w:r>
    </w:p>
    <w:p>
      <w:pPr>
        <w:pStyle w:val="BodyText"/>
      </w:pPr>
      <w:r>
        <w:t xml:space="preserve">My commitment is not theoretical but embodied. When I teach a child to read for the first time using Ghanaian folktales, or when I advocate for wheelchair-accessible school gates in Accra’s aging infrastructure—I am enacting my pledge as a Special Education Teacher. This Statement of Purpose reflects more than an application; it is a covenant with Ghana’s most vulnerable learners. In Accra, where classrooms can be challenging yet brimming with potential, I will bring patience, creativity, and cultural intelligence to ensure no child is left behind.</w:t>
      </w:r>
    </w:p>
    <w:p>
      <w:pPr>
        <w:pStyle w:val="BodyText"/>
      </w:pPr>
      <w:r>
        <w:t xml:space="preserve">I am eager to contribute my skills to Ghana’s educational renaissance in Accra—one classroom, one student at a time. With your support as an institution invested in inclusive excellence, I will honor Ghana’s promise of education for all. Thank you for considering my application to serve as a Special Education Teacher within the heart of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Ghana Accra</dc:title>
  <dc:creator/>
  <dc:language>en</dc:language>
  <cp:keywords/>
  <dcterms:created xsi:type="dcterms:W3CDTF">2025-10-11T20:51:37Z</dcterms:created>
  <dcterms:modified xsi:type="dcterms:W3CDTF">2025-10-11T20:51:37Z</dcterms:modified>
</cp:coreProperties>
</file>

<file path=docProps/custom.xml><?xml version="1.0" encoding="utf-8"?>
<Properties xmlns="http://schemas.openxmlformats.org/officeDocument/2006/custom-properties" xmlns:vt="http://schemas.openxmlformats.org/officeDocument/2006/docPropsVTypes"/>
</file>