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Baghdad,</w:t>
      </w:r>
      <w:r>
        <w:t xml:space="preserve"> </w:t>
      </w:r>
      <w:r>
        <w:t xml:space="preserve">Iraq</w:t>
      </w:r>
    </w:p>
    <w:bookmarkStart w:id="20" w:name="Xeaa2746c5ab150505582eeb293c44e5ba8c0934"/>
    <w:p>
      <w:pPr>
        <w:pStyle w:val="Heading1"/>
      </w:pPr>
      <w:r>
        <w:t xml:space="preserve">Statement of Purpose: Commitment to Transforming Special Education in Baghdad, Iraq</w:t>
      </w:r>
    </w:p>
    <w:p>
      <w:pPr>
        <w:pStyle w:val="FirstParagraph"/>
      </w:pPr>
      <w:r>
        <w:t xml:space="preserve">As a dedicated educator with over seven years of specialized experience in inclusive classrooms across conflict-affected regions, I am writing to express my profound commitment to serving as a Special Education Teacher in Baghdad, Iraq. This Statement of Purpose articulates my unwavering dedication to advancing equitable educational opportunities for children with diverse learning needs within the unique socio-cultural landscape of Iraq's capital. My application is not merely a professional pursuit but a deeply personal mission rooted in witnessing how education can be both an instrument of healing and a catalyst for societal transformation in post-conflict communities like Baghdad.</w:t>
      </w:r>
    </w:p>
    <w:p>
      <w:pPr>
        <w:pStyle w:val="BodyText"/>
      </w:pPr>
      <w:r>
        <w:t xml:space="preserve">My journey toward special education began during my graduate studies in Inclusive Pedagogy at the University of Edinburgh, where I conducted field research on disability inclusion in Middle Eastern educational systems. While studying Arabic language and Iraqi cultural history, I encountered compelling data revealing that over 1.2 million children with disabilities in Iraq remain excluded from formal education due to systemic barriers, cultural stigma, and severe resource constraints. In Baghdad alone—where decades of conflict have devastated infrastructure—I observed how teachers often lack training to support students with autism, cerebral palsy, or learning disabilities. This knowledge crystallized my resolve: the most urgent need in Baghdad’s schools isn’t just new textbooks but culturally responsive educators who understand that special education must be woven into Iraq’s cultural fabric rather than imposed from outside.</w:t>
      </w:r>
    </w:p>
    <w:p>
      <w:pPr>
        <w:pStyle w:val="BodyText"/>
      </w:pPr>
      <w:r>
        <w:t xml:space="preserve">My professional trajectory has prepared me for this specific context. As a Special Education Teacher at a refugee camp school in Jordan, I developed trauma-informed strategies for students with complex needs while navigating language barriers and conservative community attitudes—directly transferable to Baghdad’s environment where families often view disabilities through traditional lenses. I implemented low-cost sensory tools using locally available materials (like recycled fabrics for tactile learning) and trained 15 general education teachers in basic inclusive techniques, increasing classroom participation by 65% within one academic year. Crucially, I learned that sustainability requires partnership: collaborating with Iraqi families to adapt teaching methods to align with cultural values of familial responsibility and community care. For instance, I co-created family engagement workshops where parents became active co-teachers in home-based sensory activities—a model designed specifically for Baghdad’s strong extended-family structures.</w:t>
      </w:r>
    </w:p>
    <w:p>
      <w:pPr>
        <w:pStyle w:val="BodyText"/>
      </w:pPr>
      <w:r>
        <w:t xml:space="preserve">Understanding Baghdad’s unique challenges is non-negotiable for effective special education work. The city faces a critical shortage of specialized educators: only 3% of Iraqi teachers receive disability training, and schools lack even basic assistive devices. Moreover, the lingering psychological impact of violence affects children with disabilities disproportionately—many have experienced loss or displacement that exacerbates learning difficulties. My research in Baghdad’s educational hubs (conducted through partnerships with Al-Mustansiriya University) confirmed that families often hide children with disabilities due to shame, making community trust paramount. I propose addressing this through a three-pronged approach: first, training local teachers using Iraq-centric case studies; second, developing culturally resonant materials in Arabic that reflect Iraqi stories and values; and third, establishing parent-teacher "support circles" modeled after Baghdad’s traditional *mashwarat* (community consultation) practices. This strategy ensures interventions are rooted in Iraqi reality—not imported Western frameworks.</w:t>
      </w:r>
    </w:p>
    <w:p>
      <w:pPr>
        <w:pStyle w:val="BodyText"/>
      </w:pPr>
      <w:r>
        <w:t xml:space="preserve">What distinguishes my approach is my commitment to ethical humility. I recognize that as an international educator, my role is not to "save" but to empower. In Baghdad, I will prioritize learning from Iraqi colleagues first: spending six months observing local teachers’ methods before introducing new techniques. I’ve already begun this process by connecting with the Baghdad Special Education Directorate via UNICEF channels to understand their current curriculum gaps. My goal isn’t to replace existing systems but to strengthen them—such as adapting Iraq’s national education standards for students with dyslexia using Arabic script-based strategies developed with local specialists. I also plan to advocate for policy changes by documenting best practices that can inform the Ministry of Education’s upcoming special needs strategy, ensuring our work has lasting institutional impact beyond my tenure.</w:t>
      </w:r>
    </w:p>
    <w:p>
      <w:pPr>
        <w:pStyle w:val="BodyText"/>
      </w:pPr>
      <w:r>
        <w:t xml:space="preserve">My vision extends beyond the classroom walls. In Baghdad, where educational access is a lifeline to stability, every child who learns to read or communicate gains not just knowledge but hope. I envision Baghdad schools where a child with Down syndrome leads her class in an Arabic poetry recital, or a student with cerebral palsy designs a model of the Tigris River using clay—experiences that celebrate capability rather than disability. This vision demands more than patience; it requires relentless advocacy for resource allocation and cultural change. As Special Education Teacher in Baghdad, I will champion these children’s voices through collaborative projects with Iraqi NGOs like "Aya’at" (meaning "miracles" in Arabic), creating student-led exhibitions that showcase abilities to families and communities.</w:t>
      </w:r>
    </w:p>
    <w:p>
      <w:pPr>
        <w:pStyle w:val="BodyText"/>
      </w:pPr>
      <w:r>
        <w:t xml:space="preserve">Finally, I acknowledge the profound responsibility of working in Iraq. The trauma our students carry necessitates emotional resilience from educators, which I’ve cultivated through specialized training in trauma-informed care for conflict-affected youth. I am fluent in Arabic (B1 level with ongoing study) to bridge communication gaps, and my experience living abroad has taught me to navigate cultural nuance with respect—never assumptions. In Baghdad, where education is both a right and an act of resistance against despair, I offer not just teaching skills but a steadfast commitment to walk alongside Iraqi families in their journey toward dignity.</w:t>
      </w:r>
    </w:p>
    <w:p>
      <w:pPr>
        <w:pStyle w:val="BodyText"/>
      </w:pPr>
      <w:r>
        <w:t xml:space="preserve">This Statement of Purpose reflects my absolute conviction that every child in Baghdad deserves the chance to learn and thrive. My professional life has been dedicated to this principle across borders, and I now seek the honor of applying it within Iraq’s heart—where a Special Education Teacher isn’t merely a profession but a promise: that no child is forgotten, no potential is wasted. I am ready to bring my expertise, humility, and passion to Baghdad’s classrooms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Baghdad, Iraq</dc:title>
  <dc:creator/>
  <dc:language>en</dc:language>
  <cp:keywords/>
  <dcterms:created xsi:type="dcterms:W3CDTF">2026-07-21T11:50:26Z</dcterms:created>
  <dcterms:modified xsi:type="dcterms:W3CDTF">2026-07-21T11:50:26Z</dcterms:modified>
</cp:coreProperties>
</file>

<file path=docProps/custom.xml><?xml version="1.0" encoding="utf-8"?>
<Properties xmlns="http://schemas.openxmlformats.org/officeDocument/2006/custom-properties" xmlns:vt="http://schemas.openxmlformats.org/officeDocument/2006/docPropsVTypes"/>
</file>