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Rome,</w:t>
      </w:r>
      <w:r>
        <w:t xml:space="preserve"> </w:t>
      </w:r>
      <w:r>
        <w:t xml:space="preserve">Italy</w:t>
      </w:r>
    </w:p>
    <w:bookmarkStart w:id="27" w:name="X6b68c435f27bc31224a233cec446a182189cea4"/>
    <w:p>
      <w:pPr>
        <w:pStyle w:val="Heading1"/>
      </w:pPr>
      <w:r>
        <w:t xml:space="preserve">Statement of Purpose: Pursuing a Career as a Special Education Teacher in Rome, Italy</w:t>
      </w:r>
    </w:p>
    <w:p>
      <w:pPr>
        <w:pStyle w:val="FirstParagraph"/>
      </w:pPr>
      <w:r>
        <w:t xml:space="preserve">The decision to dedicate my professional life to special education was not made lightly. It emerged from years of observing how learning barriers can silence potential, and from a profound belief that every child deserves an educational journey tailored to their unique strengths. As I prepare to apply for Special Education Teacher positions within the dynamic educational landscape of Rome, Italy, this Statement of Purpose articulates my commitment to advancing inclusive education in one of Europe’s most historically rich and culturally diverse cities.</w:t>
      </w:r>
    </w:p>
    <w:bookmarkStart w:id="20" w:name="foundations-in-inclusive-pedagogy"/>
    <w:p>
      <w:pPr>
        <w:pStyle w:val="Heading2"/>
      </w:pPr>
      <w:r>
        <w:t xml:space="preserve">Foundations in Inclusive Pedagogy</w:t>
      </w:r>
    </w:p>
    <w:p>
      <w:pPr>
        <w:pStyle w:val="FirstParagraph"/>
      </w:pPr>
      <w:r>
        <w:t xml:space="preserve">My academic journey began with a Bachelor's degree in Special Education from the University of [Your University], where I immersed myself in evidence-based practices for students with diverse learning needs—including autism spectrum disorder, intellectual disabilities, and emotional regulation challenges. Courses such as "Multisensory Learning Environments," "Individualized Education Program (IEP) Development," and "Collaborative Family Partnerships" equipped me with the theoretical framework to address complex educational scenarios. During my student teaching placements in [Mention Region/City, e.g., Chicago, USA], I designed and implemented sensory-friendly classrooms, utilized augmentative and alternative communication (AAC) tools, and facilitated small-group instruction that fostered social-emotional growth. These experiences crystallized my understanding: effective special education is not merely about accommodation—it’s about empowerment.</w:t>
      </w:r>
    </w:p>
    <w:bookmarkEnd w:id="20"/>
    <w:bookmarkStart w:id="21" w:name="X8459360763fe3aff52a6e8848701c0b2829a96a"/>
    <w:p>
      <w:pPr>
        <w:pStyle w:val="Heading2"/>
      </w:pPr>
      <w:r>
        <w:t xml:space="preserve">Why Special Education? A Personal &amp; Professional Imperative</w:t>
      </w:r>
    </w:p>
    <w:p>
      <w:pPr>
        <w:pStyle w:val="FirstParagraph"/>
      </w:pPr>
      <w:r>
        <w:t xml:space="preserve">My motivation stems from a deeply personal encounter with disability during my youth. Witnessing a childhood friend navigate an under-resourced school system ignited my resolve to advocate for structural change. This evolved into professional purpose through volunteer work at [Mention Organization], where I supported children with developmental delays in community-based settings. In those moments—teaching a nonverbal student to communicate through picture exchange systems, or guiding a child with anxiety to participate in group activities—I witnessed the transformative power of personalized, compassionate instruction. These experiences solidified my identity as an educator who sees beyond labels and toward the individual.</w:t>
      </w:r>
    </w:p>
    <w:bookmarkEnd w:id="21"/>
    <w:bookmarkStart w:id="22" w:name="X9d47da0382da364781beab22f76e6524c1efa71"/>
    <w:p>
      <w:pPr>
        <w:pStyle w:val="Heading2"/>
      </w:pPr>
      <w:r>
        <w:t xml:space="preserve">Alignment with Italy’s Educational Values &amp; Legal Framework</w:t>
      </w:r>
    </w:p>
    <w:p>
      <w:pPr>
        <w:pStyle w:val="FirstParagraph"/>
      </w:pPr>
      <w:r>
        <w:t xml:space="preserve">I am drawn to Italy’s robust commitment to inclusive education, particularly under Law 104/1992 (the "Law on Disability Rights"), which mandates equal opportunities for students with disabilities. Rome, as the nation's capital and a hub of educational innovation, exemplifies this mission through initiatives like the *Piano Triennale per l’Inclusione* (Triennial Inclusion Plan) and partnerships between public schools, healthcare networks, and NGOs. I am eager to contribute to this ecosystem by applying my skills within Rome’s unique context. For instance, I have studied Rome’s successful "Scuole Aperte" (Open Schools) model, where educators collaborate with psychologists and speech therapists on-site—a practice I aim to support through collaborative lesson planning and data-driven progress monitoring.</w:t>
      </w:r>
    </w:p>
    <w:bookmarkEnd w:id="22"/>
    <w:bookmarkStart w:id="23" w:name="why-rome-beyond-the-surface-of-history"/>
    <w:p>
      <w:pPr>
        <w:pStyle w:val="Heading2"/>
      </w:pPr>
      <w:r>
        <w:t xml:space="preserve">Why Rome? Beyond the Surface of History</w:t>
      </w:r>
    </w:p>
    <w:p>
      <w:pPr>
        <w:pStyle w:val="FirstParagraph"/>
      </w:pPr>
      <w:r>
        <w:t xml:space="preserve">Rome is not merely a location for my career; it is a living classroom. Its vibrant mosaic of cultures—from long-standing Italian families to growing communities of immigrants and refugees—creates an unparalleled opportunity to design truly universal learning environments. I am inspired by the city’s blend of ancient wisdom and modern innovation: just as Roman engineers engineered aqueducts to serve all citizens, today’s educators must engineer classrooms that serve all learners. Moreover, Rome’s proximity to institutions like the University of Rome La Sapienza (with its renowned Department of Educational Sciences) offers a platform for continuous growth through professional development workshops and research partnerships. I am committed to learning Italian at a professional level—not just for communication, but to deeply engage with local families and cultural contexts.</w:t>
      </w:r>
    </w:p>
    <w:bookmarkEnd w:id="23"/>
    <w:bookmarkStart w:id="24" w:name="X6c04812b1788bb50bc06369ec7eda87d576013e"/>
    <w:p>
      <w:pPr>
        <w:pStyle w:val="Heading2"/>
      </w:pPr>
      <w:r>
        <w:t xml:space="preserve">Skills &amp; Strategies Ready for Rome’s Classrooms</w:t>
      </w:r>
    </w:p>
    <w:p>
      <w:pPr>
        <w:pStyle w:val="FirstParagraph"/>
      </w:pPr>
      <w:r>
        <w:t xml:space="preserve">I bring practical expertise honed in diverse settings. My proficiency includes:</w:t>
      </w:r>
    </w:p>
    <w:p>
      <w:pPr>
        <w:numPr>
          <w:ilvl w:val="0"/>
          <w:numId w:val="1001"/>
        </w:numPr>
        <w:pStyle w:val="Compact"/>
      </w:pPr>
      <w:r>
        <w:t xml:space="preserve">Creating IEPs aligned with Italy’s *Linee Guida per l’Inclusione* (Guidelines for Inclusion)</w:t>
      </w:r>
    </w:p>
    <w:p>
      <w:pPr>
        <w:numPr>
          <w:ilvl w:val="0"/>
          <w:numId w:val="1001"/>
        </w:numPr>
        <w:pStyle w:val="Compact"/>
      </w:pPr>
      <w:r>
        <w:t xml:space="preserve">Integrating technology like tablets with AAC apps and adaptive learning software</w:t>
      </w:r>
    </w:p>
    <w:p>
      <w:pPr>
        <w:numPr>
          <w:ilvl w:val="0"/>
          <w:numId w:val="1001"/>
        </w:numPr>
        <w:pStyle w:val="Compact"/>
      </w:pPr>
      <w:r>
        <w:t xml:space="preserve">Fostering social skills through structured play and peer-mediated strategies</w:t>
      </w:r>
    </w:p>
    <w:p>
      <w:pPr>
        <w:numPr>
          <w:ilvl w:val="0"/>
          <w:numId w:val="1001"/>
        </w:numPr>
        <w:pStyle w:val="Compact"/>
      </w:pPr>
      <w:r>
        <w:t xml:space="preserve">Implementing trauma-informed practices sensitive to Rome’s socio-economic diversity</w:t>
      </w:r>
    </w:p>
    <w:p>
      <w:pPr>
        <w:pStyle w:val="FirstParagraph"/>
      </w:pPr>
      <w:r>
        <w:t xml:space="preserve">I also prioritize cultural humility—understanding that a child’s disability experience is shaped by family dynamics, neighborhood resources, and societal attitudes. In Rome, where traditional views on disability sometimes persist alongside progressive policies, this sensitivity is vital for building trust with parents and students.</w:t>
      </w:r>
    </w:p>
    <w:bookmarkEnd w:id="24"/>
    <w:bookmarkStart w:id="25" w:name="Xfa8774dab017c55006b3a2936c10ab24c5109ee"/>
    <w:p>
      <w:pPr>
        <w:pStyle w:val="Heading2"/>
      </w:pPr>
      <w:r>
        <w:t xml:space="preserve">Future Vision: Contributing to Rome’s Educational Legacy</w:t>
      </w:r>
    </w:p>
    <w:p>
      <w:pPr>
        <w:pStyle w:val="FirstParagraph"/>
      </w:pPr>
      <w:r>
        <w:t xml:space="preserve">My long-term vision is to become a leader in advancing inclusive education across Rome. I aim to collaborate with the *Direzione Didattica* (School District) on district-wide professional development, focusing on low-cost, high-impact strategies for classrooms with limited resources. I also aspire to partner with organizations like *Fondazione Pangea* or *AISM* (Italian Association for Multiple Sclerosis) to extend support beyond the classroom—such as weekend social skills groups in community centers across Rome’s neighborhoods. Ultimately, I seek not just to fill a teaching role, but to help shape a future where every child in Rome—whether attending a public school in Trastevere or an integrated center near Ostiense—feels seen, supported, and valued.</w:t>
      </w:r>
    </w:p>
    <w:bookmarkEnd w:id="25"/>
    <w:bookmarkStart w:id="26" w:name="X0d691ade276d2a00f92f42da02cce52cf7a98e3"/>
    <w:p>
      <w:pPr>
        <w:pStyle w:val="Heading2"/>
      </w:pPr>
      <w:r>
        <w:t xml:space="preserve">Conclusion: A Commitment Rooted in Rome’s Spirit</w:t>
      </w:r>
    </w:p>
    <w:p>
      <w:pPr>
        <w:pStyle w:val="FirstParagraph"/>
      </w:pPr>
      <w:r>
        <w:t xml:space="preserve">Italy has long been a beacon of humanistic values—from the Renaissance ideals of individual potential to modern efforts toward social cohesion. As a Special Education Teacher in Rome, I will honor this legacy by transforming classrooms into spaces where differences are celebrated as strengths. I am ready to bring my passion, skills, and deep respect for Italian educational philosophy to contribute meaningfully to the city’s children and educators. In the heart of Rome, where history breathes through every street corner and every student carries a story waiting to unfold—this is where I want to teach, grow, and serve. Thank you for considering my application as I embark on this journey toward becoming part of Rome’s educational future.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Rome, Italy</dc:title>
  <dc:creator/>
  <dc:language>en</dc:language>
  <cp:keywords/>
  <dcterms:created xsi:type="dcterms:W3CDTF">2026-07-23T22:08:06Z</dcterms:created>
  <dcterms:modified xsi:type="dcterms:W3CDTF">2026-07-23T22:08:06Z</dcterms:modified>
</cp:coreProperties>
</file>

<file path=docProps/custom.xml><?xml version="1.0" encoding="utf-8"?>
<Properties xmlns="http://schemas.openxmlformats.org/officeDocument/2006/custom-properties" xmlns:vt="http://schemas.openxmlformats.org/officeDocument/2006/docPropsVTypes"/>
</file>