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55e7d2afc24eeac44ac0730a09818ee02e88c3"/>
    <w:p>
      <w:pPr>
        <w:pStyle w:val="Heading1"/>
      </w:pPr>
      <w:r>
        <w:t xml:space="preserve">Statement of Purpose: Pursuing a Career as a Special Education Teacher in Amsterdam, Netherlands</w:t>
      </w:r>
    </w:p>
    <w:p>
      <w:pPr>
        <w:pStyle w:val="FirstParagraph"/>
      </w:pPr>
      <w:r>
        <w:t xml:space="preserve">From the moment I first encountered the profound impact of tailored educational support during my undergraduate studies in inclusive pedagogy, I knew my path would lead to becoming a dedicated Special Education Teacher. Today, that commitment crystallizes into a focused aspiration: to contribute meaningfully to the vibrant educational landscape of Amsterdam, Netherlands. This Statement of Purpose articulates my professional journey, philosophical alignment with Dutch educational values, and unwavering dedication to fostering equitable learning environments for every student—especially within the culturally rich and inclusive context of Amsterdam.</w:t>
      </w:r>
    </w:p>
    <w:p>
      <w:pPr>
        <w:pStyle w:val="BodyText"/>
      </w:pPr>
      <w:r>
        <w:t xml:space="preserve">The Netherlands has long been a global beacon for progressive education, particularly in its unwavering commitment to inclusion under the framework of "Inclusief Onderwijs." Amsterdam embodies this ethos most dynamically. Its schools, such as those in the city’s renowned district initiatives like</w:t>
      </w:r>
      <w:r>
        <w:t xml:space="preserve"> </w:t>
      </w:r>
      <w:r>
        <w:rPr>
          <w:iCs/>
          <w:i/>
        </w:rPr>
        <w:t xml:space="preserve">De Grootste School</w:t>
      </w:r>
      <w:r>
        <w:t xml:space="preserve"> </w:t>
      </w:r>
      <w:r>
        <w:t xml:space="preserve">and</w:t>
      </w:r>
      <w:r>
        <w:t xml:space="preserve"> </w:t>
      </w:r>
      <w:r>
        <w:rPr>
          <w:iCs/>
          <w:i/>
        </w:rPr>
        <w:t xml:space="preserve">Tuin van de Toekomst</w:t>
      </w:r>
      <w:r>
        <w:t xml:space="preserve">, exemplify a system where neurodiverse learners thrive alongside their peers through collaborative, individualized support. As I prepare to apply for Special Education Teacher roles within Amsterdam’s municipal education network, I am deeply inspired by how Dutch policy prioritizes the</w:t>
      </w:r>
      <w:r>
        <w:t xml:space="preserve"> </w:t>
      </w:r>
      <w:r>
        <w:rPr>
          <w:iCs/>
          <w:i/>
        </w:rPr>
        <w:t xml:space="preserve">geheelbeeld</w:t>
      </w:r>
      <w:r>
        <w:t xml:space="preserve">—the holistic view of the child—integrating psychological, social, and academic needs seamlessly. This philosophy resonates with my own teaching practice: I believe no student is defined solely by their challenges but empowered through tailored pathways to success.</w:t>
      </w:r>
    </w:p>
    <w:p>
      <w:pPr>
        <w:pStyle w:val="BodyText"/>
      </w:pPr>
      <w:r>
        <w:t xml:space="preserve">My professional journey has been meticulously aligned with this vision. Over seven years as a Special Education Teacher in Toronto’s multicultural schools, I developed expertise in designing Individualized Education Plans (IEPs) for students with autism spectrum disorder (ASD), dyslexia, and complex communication needs. A pivotal moment occurred while working at</w:t>
      </w:r>
      <w:r>
        <w:t xml:space="preserve"> </w:t>
      </w:r>
      <w:r>
        <w:rPr>
          <w:iCs/>
          <w:i/>
        </w:rPr>
        <w:t xml:space="preserve">Maple Leaf Inclusive Academy</w:t>
      </w:r>
      <w:r>
        <w:t xml:space="preserve">, where I co-created a sensory-friendly classroom model inspired by Dutch principles of environmental adaptation. This initiative reduced anxiety-related meltdowns by 65% among non-verbal students and fostered peer collaboration through structured social-emotional learning (SEL) modules—a practice directly informed by Netherlands’</w:t>
      </w:r>
      <w:r>
        <w:t xml:space="preserve"> </w:t>
      </w:r>
      <w:r>
        <w:rPr>
          <w:iCs/>
          <w:i/>
        </w:rPr>
        <w:t xml:space="preserve">Wet op het Speciaal Onderwijs</w:t>
      </w:r>
      <w:r>
        <w:t xml:space="preserve"> </w:t>
      </w:r>
      <w:r>
        <w:t xml:space="preserve">guidelines. I also spearheaded a parent-teacher partnership program that mirrored Amsterdam’s community-centered approach, training families in</w:t>
      </w:r>
      <w:r>
        <w:t xml:space="preserve"> </w:t>
      </w:r>
      <w:r>
        <w:rPr>
          <w:iCs/>
          <w:i/>
        </w:rPr>
        <w:t xml:space="preserve">positieve gedragsbegeleiding</w:t>
      </w:r>
      <w:r>
        <w:t xml:space="preserve"> </w:t>
      </w:r>
      <w:r>
        <w:t xml:space="preserve">(positive behavioral support), which strengthened trust and continuity of care across home and school environments.</w:t>
      </w:r>
    </w:p>
    <w:p>
      <w:pPr>
        <w:pStyle w:val="BodyText"/>
      </w:pPr>
      <w:r>
        <w:t xml:space="preserve">Critical to my readiness for the Dutch context is my proactive engagement with Netherlands-specific frameworks. I have studied the</w:t>
      </w:r>
      <w:r>
        <w:t xml:space="preserve"> </w:t>
      </w:r>
      <w:r>
        <w:rPr>
          <w:iCs/>
          <w:i/>
        </w:rPr>
        <w:t xml:space="preserve">Nederlandse Onderwijsmonitor</w:t>
      </w:r>
      <w:r>
        <w:t xml:space="preserve">, familiarized myself with Amsterdam’s</w:t>
      </w:r>
      <w:r>
        <w:t xml:space="preserve"> </w:t>
      </w:r>
      <w:r>
        <w:rPr>
          <w:iCs/>
          <w:i/>
        </w:rPr>
        <w:t xml:space="preserve">Stadsplan Inclusief Onderwijs</w:t>
      </w:r>
      <w:r>
        <w:t xml:space="preserve"> </w:t>
      </w:r>
      <w:r>
        <w:t xml:space="preserve">(2023), and completed online modules on Dutch legal standards for special education, including the</w:t>
      </w:r>
      <w:r>
        <w:t xml:space="preserve"> </w:t>
      </w:r>
      <w:r>
        <w:rPr>
          <w:iCs/>
          <w:i/>
        </w:rPr>
        <w:t xml:space="preserve">Toegankelijkheidswet</w:t>
      </w:r>
      <w:r>
        <w:t xml:space="preserve">. I understand that in the Netherlands, Special Education Teachers do not merely instruct—they collaborate as part of a multidisciplinary team with school psychologists (</w:t>
      </w:r>
      <w:r>
        <w:rPr>
          <w:iCs/>
          <w:i/>
        </w:rPr>
        <w:t xml:space="preserve">schoolpsychologen</w:t>
      </w:r>
      <w:r>
        <w:t xml:space="preserve">), speech therapists (</w:t>
      </w:r>
      <w:r>
        <w:rPr>
          <w:iCs/>
          <w:i/>
        </w:rPr>
        <w:t xml:space="preserve">logopedisten</w:t>
      </w:r>
      <w:r>
        <w:t xml:space="preserve">), and GGD (Municipal Health Service) professionals to ensure comprehensive support. My experience in Toronto’s integrated care model taught me the power of such collaboration, and I am eager to apply this within Amsterdam’s highly coordinated system. For instance, I have researched how Amsterdam schools utilize</w:t>
      </w:r>
      <w:r>
        <w:t xml:space="preserve"> </w:t>
      </w:r>
      <w:r>
        <w:rPr>
          <w:iCs/>
          <w:i/>
        </w:rPr>
        <w:t xml:space="preserve">ICT-tools</w:t>
      </w:r>
      <w:r>
        <w:t xml:space="preserve"> </w:t>
      </w:r>
      <w:r>
        <w:t xml:space="preserve">like</w:t>
      </w:r>
      <w:r>
        <w:t xml:space="preserve"> </w:t>
      </w:r>
      <w:r>
        <w:rPr>
          <w:iCs/>
          <w:i/>
        </w:rPr>
        <w:t xml:space="preserve">Educa</w:t>
      </w:r>
      <w:r>
        <w:t xml:space="preserve"> </w:t>
      </w:r>
      <w:r>
        <w:t xml:space="preserve">for real-time data tracking—a skill I aim to leverage in Dutch classrooms to personalize learning outcomes.</w:t>
      </w:r>
    </w:p>
    <w:p>
      <w:pPr>
        <w:pStyle w:val="BodyText"/>
      </w:pPr>
      <w:r>
        <w:t xml:space="preserve">Amsterdam’s unique cultural tapestry further fuels my purpose. As the city embraces over 200 nationalities, its schools actively navigate linguistic diversity and intercultural sensitivity—a reality I’ve prepared for through certifications in</w:t>
      </w:r>
      <w:r>
        <w:t xml:space="preserve"> </w:t>
      </w:r>
      <w:r>
        <w:rPr>
          <w:iCs/>
          <w:i/>
        </w:rPr>
        <w:t xml:space="preserve">multikulturele onderwijs</w:t>
      </w:r>
      <w:r>
        <w:t xml:space="preserve"> </w:t>
      </w:r>
      <w:r>
        <w:t xml:space="preserve">(multicultural education) and language support for non-Dutch speakers. In my Toronto role, I developed a bilingual literacy toolkit for Turkish-English dual-language learners, which directly parallels Amsterdam’s approach to supporting immigrant communities. My goal is not only to teach but to celebrate the richness of this diversity by adapting pedagogy to honor each student’s background while fostering mutual respect—a cornerstone of Dutch educational identity.</w:t>
      </w:r>
    </w:p>
    <w:p>
      <w:pPr>
        <w:pStyle w:val="BodyText"/>
      </w:pPr>
      <w:r>
        <w:t xml:space="preserve">What distinguishes my candidacy for Special Education Teacher roles in Amsterdam is my commitment to</w:t>
      </w:r>
      <w:r>
        <w:t xml:space="preserve"> </w:t>
      </w:r>
      <w:r>
        <w:rPr>
          <w:iCs/>
          <w:i/>
        </w:rPr>
        <w:t xml:space="preserve">zorgvuldige observatie</w:t>
      </w:r>
      <w:r>
        <w:t xml:space="preserve"> </w:t>
      </w:r>
      <w:r>
        <w:t xml:space="preserve">(careful observation) and continuous professional growth. I actively seek feedback from peers, parents, and students through structured reflections—aligned with the Netherlands’</w:t>
      </w:r>
      <w:r>
        <w:t xml:space="preserve"> </w:t>
      </w:r>
      <w:r>
        <w:rPr>
          <w:iCs/>
          <w:i/>
        </w:rPr>
        <w:t xml:space="preserve">Onderwijskwaliteit</w:t>
      </w:r>
      <w:r>
        <w:t xml:space="preserve"> </w:t>
      </w:r>
      <w:r>
        <w:t xml:space="preserve">standards. Recently, I joined the European Special Education Network (ESEN), where I collaborated on a project analyzing how Amsterdam’s use of "learning gardens" (</w:t>
      </w:r>
      <w:r>
        <w:rPr>
          <w:iCs/>
          <w:i/>
        </w:rPr>
        <w:t xml:space="preserve">leren in het lijf</w:t>
      </w:r>
      <w:r>
        <w:t xml:space="preserve">) supports students with ADHD. This experience reinforced my conviction that Dutch schools lead in making education not just accessible, but joyful and empowering.</w:t>
      </w:r>
    </w:p>
    <w:p>
      <w:pPr>
        <w:pStyle w:val="BodyText"/>
      </w:pPr>
      <w:r>
        <w:t xml:space="preserve">My vision for Amsterdam extends beyond the classroom. I aspire to contribute to the city’s growing movement toward</w:t>
      </w:r>
      <w:r>
        <w:t xml:space="preserve"> </w:t>
      </w:r>
      <w:r>
        <w:rPr>
          <w:iCs/>
          <w:i/>
        </w:rPr>
        <w:t xml:space="preserve">schoolgebaseerd onderwijs</w:t>
      </w:r>
      <w:r>
        <w:t xml:space="preserve">, where teachers co-design inclusive curricula with local organizations like</w:t>
      </w:r>
      <w:r>
        <w:t xml:space="preserve"> </w:t>
      </w:r>
      <w:r>
        <w:rPr>
          <w:iCs/>
          <w:i/>
        </w:rPr>
        <w:t xml:space="preserve">Cultuurfabriek</w:t>
      </w:r>
      <w:r>
        <w:t xml:space="preserve"> </w:t>
      </w:r>
      <w:r>
        <w:t xml:space="preserve">(a cultural hub in Amsterdam-Nieuw-West). For example, I propose integrating community storytelling sessions for students with social communication challenges into school projects—drawing from Dutch traditions of communal learning while addressing individualized goals. In the Netherlands, education is a shared societal responsibility; as a Special Education Teacher, I will embody that spirit by advocating for systemic change through evidence-based practice and collaborative leadership.</w:t>
      </w:r>
    </w:p>
    <w:p>
      <w:pPr>
        <w:pStyle w:val="BodyText"/>
      </w:pPr>
      <w:r>
        <w:t xml:space="preserve">Ultimately, this Statement of Purpose reflects my deep alignment with Amsterdam’s educational soul: where every child’s potential is nurtured within a framework of dignity, innovation, and community. I am not merely applying for a job—I am seeking to become part of a legacy that transforms the "special" into the</w:t>
      </w:r>
      <w:r>
        <w:t xml:space="preserve"> </w:t>
      </w:r>
      <w:r>
        <w:rPr>
          <w:iCs/>
          <w:i/>
        </w:rPr>
        <w:t xml:space="preserve">normaal</w:t>
      </w:r>
      <w:r>
        <w:t xml:space="preserve"> </w:t>
      </w:r>
      <w:r>
        <w:t xml:space="preserve">(normal), where inclusion isn’t an add-on but the heartbeat of learning. With my experience, cultural humility, and passion for Dutch educational excellence, I am ready to step into Amsterdam’s classrooms as a Special Education Teacher who doesn’t just meet standards—but helps redefine them. I eagerly anticipate the opportunity to contribute to a system that teaches us all how to build a more compassionate world, 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2025-12-10T07:53:55Z</dcterms:created>
  <dcterms:modified xsi:type="dcterms:W3CDTF">2025-12-10T07:53:55Z</dcterms:modified>
</cp:coreProperties>
</file>

<file path=docProps/custom.xml><?xml version="1.0" encoding="utf-8"?>
<Properties xmlns="http://schemas.openxmlformats.org/officeDocument/2006/custom-properties" xmlns:vt="http://schemas.openxmlformats.org/officeDocument/2006/docPropsVTypes"/>
</file>