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X32f364a389c38e73afad3e0e0571e4a9fb3728c"/>
    <w:p>
      <w:pPr>
        <w:pStyle w:val="Heading1"/>
      </w:pPr>
      <w:r>
        <w:t xml:space="preserve">Statement of Purpose for Special Education Teacher Position in United Arab Emirates Abu Dhabi</w:t>
      </w:r>
    </w:p>
    <w:p>
      <w:pPr>
        <w:pStyle w:val="FirstParagraph"/>
      </w:pPr>
      <w:r>
        <w:t xml:space="preserve">To the Esteemed Recruitment Committee of Abu Dhabi's Educational Institutions,</w:t>
      </w:r>
    </w:p>
    <w:p>
      <w:pPr>
        <w:pStyle w:val="BodyText"/>
      </w:pPr>
      <w:r>
        <w:t xml:space="preserve">As I prepare this Statement of Purpose, I find myself reflecting on a profound journey that has shaped my commitment to special education—a journey that converges precisely with the transformative vision of the United Arab Emirates Abu Dhabi. My aspiration to become an exceptional Special Education Teacher is not merely a career choice but a lifelong mission rooted in belief in every child's right to dignity, inclusion, and academic growth. I am writing with unwavering enthusiasm to contribute my expertise to Abu Dhabi's pioneering educational ecosystem, where the future of diverse learners is being reimagined with unparalleled commitment.</w:t>
      </w:r>
    </w:p>
    <w:bookmarkStart w:id="20" w:name="X74a9ac01e73912f755ca3dddb6e200938a27739"/>
    <w:p>
      <w:pPr>
        <w:pStyle w:val="Heading2"/>
      </w:pPr>
      <w:r>
        <w:t xml:space="preserve">Foundational Philosophy: Inclusion as a Human Right</w:t>
      </w:r>
    </w:p>
    <w:p>
      <w:pPr>
        <w:pStyle w:val="FirstParagraph"/>
      </w:pPr>
      <w:r>
        <w:t xml:space="preserve">My academic and professional trajectory has been guided by the conviction that education must transcend traditional boundaries to embrace neurodiversity, physical challenges, and learning differences. During my Master of Science in Special Education at the University of Melbourne, I immersed myself in evidence-based practices for students with autism spectrum disorder (ASD), intellectual disabilities, and complex communication needs. My thesis on "Universal Design for Learning in Multilingual Classrooms" directly aligns with Abu Dhabi's strategic emphasis on culturally responsive education. What resonates most powerfully is the UAE's national vision that sees inclusive education as the cornerstone of social cohesion—a philosophy I have passionately embodied through every lesson I've designed and every student I've mentored.</w:t>
      </w:r>
    </w:p>
    <w:p>
      <w:pPr>
        <w:pStyle w:val="BodyText"/>
      </w:pPr>
      <w:r>
        <w:t xml:space="preserve">As a Special Education Teacher in Singapore for five years, I spearheaded an award-winning program integrating assistive technology with sensory-based learning environments. My approach centers on strength-based instruction—identifying each child's unique cognitive profile to unlock potential through personalized learning pathways. This methodology directly supports Abu Dhabi's Department of Education and Knowledge (ADEK) initiative to "Ensure every student achieves their full potential," a mandate I am eager to uphold within the United Arab Emirates Abu Dhabi context.</w:t>
      </w:r>
    </w:p>
    <w:bookmarkEnd w:id="20"/>
    <w:bookmarkStart w:id="21" w:name="X82df2710a77c6eadb4f700865a00aaa74ec88dd"/>
    <w:p>
      <w:pPr>
        <w:pStyle w:val="Heading2"/>
      </w:pPr>
      <w:r>
        <w:t xml:space="preserve">Alignment with Abu Dhabi's Educational Vision</w:t>
      </w:r>
    </w:p>
    <w:p>
      <w:pPr>
        <w:pStyle w:val="FirstParagraph"/>
      </w:pPr>
      <w:r>
        <w:t xml:space="preserve">The strategic direction of the United Arab Emirates Abu Dhabi—particularly through initiatives like "Abu Dhabi Vision 2030" and ADEK's "Inclusive Education Strategy"—has profoundly inspired my professional journey. I have closely studied how Abu Dhabi is pioneering integrated classroom models where general education teachers and Special Education Teachers collaborate seamlessly. My experience developing Individualized Education Plans (IEPs) that bridge curriculum standards with adaptive pedagogy mirrors the UAE's focus on "Education for All." I am particularly inspired by Abu Dhabi's investment in facilities like the Al Qasimi Center for Autism, which exemplifies the region's commitment to holistic support systems—a model I am prepared to elevate through my expertise.</w:t>
      </w:r>
    </w:p>
    <w:p>
      <w:pPr>
        <w:pStyle w:val="BodyText"/>
      </w:pPr>
      <w:r>
        <w:t xml:space="preserve">Moreover, Abu Dhabi's cultural ethos of respect for diversity and its global outlook resonate deeply with my teaching philosophy. Having taught in multicultural classrooms across Southeast Asia, I understand how to honor local traditions while implementing inclusive methodologies. In the United Arab Emirates Abu Dhabi context, where families value both academic excellence and cultural preservation, I am equipped to build trust-based partnerships with parents through culturally sensitive communication—whether facilitating family workshops on behavioral strategies or co-designing home learning routines that respect Emirati values.</w:t>
      </w:r>
    </w:p>
    <w:bookmarkEnd w:id="21"/>
    <w:bookmarkStart w:id="22" w:name="X99c30e857c416f6d7b0c4ae09c56404532b99a2"/>
    <w:p>
      <w:pPr>
        <w:pStyle w:val="Heading2"/>
      </w:pPr>
      <w:r>
        <w:t xml:space="preserve">Professional Competencies for UAE Context</w:t>
      </w:r>
    </w:p>
    <w:p>
      <w:pPr>
        <w:pStyle w:val="FirstParagraph"/>
      </w:pPr>
      <w:r>
        <w:t xml:space="preserve">My qualifications extend beyond standard certifications (including the International Baccalaureate Special Educational Needs endorsement and UAE's Ministry of Education-approved training in autism support). I bring practical skills critical for Abu Dhabi's educational landscape:</w:t>
      </w:r>
    </w:p>
    <w:p>
      <w:pPr>
        <w:numPr>
          <w:ilvl w:val="0"/>
          <w:numId w:val="1001"/>
        </w:numPr>
        <w:pStyle w:val="Compact"/>
      </w:pPr>
      <w:r>
        <w:t xml:space="preserve">Behavioral Intervention Expertise</w:t>
      </w:r>
      <w:r>
        <w:t xml:space="preserve">: Proven success reducing challenging behaviors through Positive Behavior Support (PBS) frameworks, directly supporting ADEK's goal of creating safe, predictable learning environments.</w:t>
      </w:r>
    </w:p>
    <w:p>
      <w:pPr>
        <w:numPr>
          <w:ilvl w:val="0"/>
          <w:numId w:val="1001"/>
        </w:numPr>
        <w:pStyle w:val="Compact"/>
      </w:pPr>
      <w:r>
        <w:t xml:space="preserve">Technology Integration</w:t>
      </w:r>
      <w:r>
        <w:t xml:space="preserve">: Proficient in using UAE-approved assistive tools like Tobii Dynavox and specialized apps for nonverbal communication—essential for Abu Dhabi's digital education roadmap.</w:t>
      </w:r>
    </w:p>
    <w:p>
      <w:pPr>
        <w:numPr>
          <w:ilvl w:val="0"/>
          <w:numId w:val="1001"/>
        </w:numPr>
        <w:pStyle w:val="Compact"/>
      </w:pPr>
      <w:r>
        <w:t xml:space="preserve">Cross-Cultural Collaboration</w:t>
      </w:r>
      <w:r>
        <w:t xml:space="preserve">: Experience working with Emirati educators through international partnerships, including a 2022 workshop at Zayed University on inclusive pedagogy.</w:t>
      </w:r>
    </w:p>
    <w:p>
      <w:pPr>
        <w:pStyle w:val="FirstParagraph"/>
      </w:pPr>
      <w:r>
        <w:t xml:space="preserve">Most significantly, I have developed trauma-informed practices that address the unique emotional needs of students in diverse sociocultural settings. In Abu Dhabi's dynamic environment where families navigate rapid modernization, this approach ensures learning spaces are not just accessible but emotionally secure—a priority underscored in the UAE's "National Strategy for People with Special Needs."</w:t>
      </w:r>
    </w:p>
    <w:bookmarkEnd w:id="22"/>
    <w:bookmarkStart w:id="23" w:name="commitment-to-sustainable-impact"/>
    <w:p>
      <w:pPr>
        <w:pStyle w:val="Heading2"/>
      </w:pPr>
      <w:r>
        <w:t xml:space="preserve">Commitment to Sustainable Impact</w:t>
      </w:r>
    </w:p>
    <w:p>
      <w:pPr>
        <w:pStyle w:val="FirstParagraph"/>
      </w:pPr>
      <w:r>
        <w:t xml:space="preserve">This Statement of Purpose represents more than an application; it is a pledge. I am committed to contributing beyond my classroom by supporting Abu Dhabi's teacher mentorship programs and participating in the development of locally relevant curricula. Having reviewed ADEK's "Special Education Curriculum Framework," I propose initiatives like embedding Emirati cultural narratives into social stories for students with ASD—ensuring learning remains contextually meaningful.</w:t>
      </w:r>
    </w:p>
    <w:p>
      <w:pPr>
        <w:pStyle w:val="BodyText"/>
      </w:pPr>
      <w:r>
        <w:t xml:space="preserve">I am equally dedicated to advancing my professional growth within the United Arab Emirates Abu Dhabi framework. I have enrolled in the UAE Ministry of Education's "Inclusive Leadership" certification program and plan to pursue advanced training in early intervention, directly supporting Abu Dhabi's goal to reduce educational disparities before they manifest. My ultimate objective is not merely to teach but to catalyze systemic change—ensuring that every child in Abu Dhabi receives an education as unique as their potential.</w:t>
      </w:r>
    </w:p>
    <w:bookmarkEnd w:id="23"/>
    <w:bookmarkStart w:id="24" w:name="conclusion-a-shared-future"/>
    <w:p>
      <w:pPr>
        <w:pStyle w:val="Heading2"/>
      </w:pPr>
      <w:r>
        <w:t xml:space="preserve">Conclusion: A Shared Future</w:t>
      </w:r>
    </w:p>
    <w:p>
      <w:pPr>
        <w:pStyle w:val="FirstParagraph"/>
      </w:pPr>
      <w:r>
        <w:t xml:space="preserve">The United Arab Emirates Abu Dhabi stands at the forefront of redefining education through inclusivity. As a Special Education Teacher, I envision myself not just as an educator but as a vital contributor to this movement—helping to nurture generations where disability is no longer a barrier but a catalyst for innovation. My journey has prepared me to meet Abu Dhabi's highest educational standards with empathy, expertise, and unyielding dedication.</w:t>
      </w:r>
    </w:p>
    <w:p>
      <w:pPr>
        <w:pStyle w:val="BodyText"/>
      </w:pPr>
      <w:r>
        <w:t xml:space="preserve">I am eager to bring my skills in adaptive instruction, cross-cultural collaboration, and data-driven IEP implementation to your institution. Together with Abu Dhabi's visionary educators, we can transform classrooms into spaces where every student—regardless of ability—thrives as an empowered member of our society. This is the promise embedded in my Statement of Purpose: a commitment to excellence in special education that honors the UAE's legacy and future.</w:t>
      </w:r>
    </w:p>
    <w:p>
      <w:pPr>
        <w:pStyle w:val="BodyText"/>
      </w:pPr>
      <w:r>
        <w:t xml:space="preserve">Thank you for considering my application. I welcome the opportunity to discuss how my vision aligns with Abu Dhabi's educational mission.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2026-07-24T06:09:39Z</dcterms:created>
  <dcterms:modified xsi:type="dcterms:W3CDTF">2026-07-24T06:09:39Z</dcterms:modified>
</cp:coreProperties>
</file>

<file path=docProps/custom.xml><?xml version="1.0" encoding="utf-8"?>
<Properties xmlns="http://schemas.openxmlformats.org/officeDocument/2006/custom-properties" xmlns:vt="http://schemas.openxmlformats.org/officeDocument/2006/docPropsVTypes"/>
</file>