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Afghanistan</w:t>
      </w:r>
      <w:r>
        <w:t xml:space="preserve"> </w:t>
      </w:r>
      <w:r>
        <w:t xml:space="preserve">Kabul</w:t>
      </w:r>
    </w:p>
    <w:bookmarkStart w:id="20" w:name="Xfbc18680c5ab9c59c96f4e306422f889808bad5"/>
    <w:p>
      <w:pPr>
        <w:pStyle w:val="Heading1"/>
      </w:pPr>
      <w:r>
        <w:t xml:space="preserve">Statement of Purpose: Commitment to Advancing Communication Accessibility in Afghanistan Kabul</w:t>
      </w:r>
    </w:p>
    <w:p>
      <w:pPr>
        <w:pStyle w:val="FirstParagraph"/>
      </w:pPr>
      <w:r>
        <w:t xml:space="preserve">As I prepare to submit my application for the Speech Therapist position within the humanitarian healthcare sector in Afghanistan Kabul, I write with profound conviction about my lifelong dedication to speech-language pathology and my unwavering commitment to serving communities where communication barriers perpetuate isolation and hinder development. This Statement of Purpose articulates not merely my professional qualifications, but a deeply personal mission forged through years of observing how language shapes human dignity—especially in contexts where conflict has fractured social fabric and access to care remains critically limited. Afghanistan Kabul, with its rich cultural heritage yet profound challenges, represents the urgent frontier where my expertise as a Speech Therapist can create transformative impact.</w:t>
      </w:r>
    </w:p>
    <w:p>
      <w:pPr>
        <w:pStyle w:val="BodyText"/>
      </w:pPr>
      <w:r>
        <w:t xml:space="preserve">My journey began during my undergraduate studies in Communication Sciences and Disorders at the University of California, where I volunteered at refugee resettlement centers. Witnessing Syrian and Afghan families struggle to articulate their trauma through fractured language ignited my resolve to specialize in culturally responsive speech therapy. This experience crystallized when I worked with a young Afghan refugee girl in Los Angeles who had developed mutism after witnessing violence during her family's flight from Herat. Through tailored therapy rooted in Pashto and Dari linguistic principles, she regained her voice—and with it, began participating in school again. That moment revealed to me that effective speech therapy transcends clinical techniques; it demands cultural humility, linguistic sensitivity, and an understanding of trauma as a communication disruptor. Now, I seek to apply this philosophy directly within the heart of Afghanistan Kabul.</w:t>
      </w:r>
    </w:p>
    <w:p>
      <w:pPr>
        <w:pStyle w:val="BodyText"/>
      </w:pPr>
      <w:r>
        <w:t xml:space="preserve">My Master’s degree at Johns Hopkins University focused on evidence-based practice in conflict-affected settings, with fieldwork conducted in refugee camps along the Pakistan-Afghanistan border. I collaborated with local health workers to adapt therapy protocols for resource-limited environments, developing low-cost tools using locally available materials—such as recycled fabric dolls for articulation exercises and community-led storytelling sessions to build expressive language. This work underscored a critical insight: sustainable speech therapy in Afghanistan Kabul cannot be imported; it must be co-created with Afghan communities. I learned from our Afghan colleagues that traditional storytelling (*mushaira*) and poetry (*ghazal*) are not just cultural artifacts but powerful tools for therapeutic expression, especially when verbal communication is compromised by trauma or physical disability. This understanding now informs my clinical approach.</w:t>
      </w:r>
    </w:p>
    <w:p>
      <w:pPr>
        <w:pStyle w:val="BodyText"/>
      </w:pPr>
      <w:r>
        <w:t xml:space="preserve">What distinguishes my commitment to Afghanistan Kabul is not merely professional interest, but deep respect for the resilience of Afghan people. I have studied Pashto and Dari intensively for three years, achieving advanced proficiency in therapeutic communication contexts. I understand that in Kabul’s diverse neighborhoods—from the historic Old City to newer settlements like Dasht-e-Barchi—therapy must navigate complex social dynamics: gender norms influencing client engagement, religious values shaping family involvement in treatment, and the pervasive stigma around disabilities. For instance, when working with a group of children with cleft palates in Peshawar (a city adjacent to Afghanistan), I discovered that involving elders in therapy sessions significantly increased family adherence to post-operative speech exercises. In Kabul, where extended families form the backbone of social support, this model will be essential for effective Speech Therapist interventions.</w:t>
      </w:r>
    </w:p>
    <w:p>
      <w:pPr>
        <w:pStyle w:val="BodyText"/>
      </w:pPr>
      <w:r>
        <w:t xml:space="preserve">Furthermore, I am acutely aware of the unique challenges facing healthcare in Afghanistan Kabul today. With over 70% of the population living below the poverty line and health infrastructure strained by decades of conflict, resources for specialized therapy like speech-language pathology are virtually nonexistent outside major cities. The World Health Organization reports that fewer than 10 certified Speech Therapists serve all of Afghanistan—a scarcity that leaves children with cerebral palsy, stroke survivors, and those with developmental delays without critical support. In Kabul specifically, the destruction of hospitals during the 2021 upheaval has created a dire vacuum. My vision is to establish a community-based model where trained paraprofessionals—often mothers or teachers from local villages—receive mentorship in foundational therapy techniques under my supervision. This approach aligns with WHO’s "Health System Resilience" framework and ensures services reach remote Kabul suburbs like Wazir Akbar Khan, where clinics remain inaccessible.</w:t>
      </w:r>
    </w:p>
    <w:p>
      <w:pPr>
        <w:pStyle w:val="BodyText"/>
      </w:pPr>
      <w:r>
        <w:t xml:space="preserve">My professional background includes five years at a non-profit specializing in global disability rights, where I developed training modules for healthcare workers in fragile states. These materials emphasize trauma-informed care and cultural adaptation—principles vital for a Speech Therapist operating in Afghanistan Kabul. For example, I designed a curriculum teaching providers to recognize how traditional beliefs about "evil spirits" might be misinterpreted as speech disorders, enabling respectful referral pathways instead of harmful practices. I also pioneered mobile therapy units using donated bicycles to reach villages near Kabul’s periphery, reducing travel barriers that prevent 65% of rural families from accessing care (per UNICEF data). This experience directly prepares me to overcome the logistical hurdles of working in Kabul while maintaining clinical rigor.</w:t>
      </w:r>
    </w:p>
    <w:p>
      <w:pPr>
        <w:pStyle w:val="BodyText"/>
      </w:pPr>
      <w:r>
        <w:t xml:space="preserve">Looking ahead, my long-term goal is to help establish Afghanistan’s first national speech-language pathology accreditation program in Kabul, collaborating with universities like Kabul University and the Ministry of Public Health. I aim to develop a curriculum that integrates both Western evidence-based practices and Afghan therapeutic traditions—such as using *Naghma* (traditional songs) for cognitive-communication rehabilitation. This initiative would create a pipeline of local professionals, ensuring that the vital work of Speech Therapists continues long after my direct service concludes. To me, this is not just about treating disorders; it’s about restoring agency to individuals whose voices have been silenced by circumstance.</w:t>
      </w:r>
    </w:p>
    <w:p>
      <w:pPr>
        <w:pStyle w:val="BodyText"/>
      </w:pPr>
      <w:r>
        <w:t xml:space="preserve">Finally, I write with profound respect for the courage demonstrated by Afghans who continue to build their communities amidst adversity. In Kabul, where the sound of children playing in newly constructed parks symbolizes hope amid rubble, I see the urgent need for speech therapy as an act of peacebuilding. As a Speech Therapist committed to Afghanistan Kabul, I pledge not only to heal communication disorders but to stand beside families in reclaiming their right to be heard—through language, through dignity, and through the transformative power of a voice restored. This Statement of Purpose is more than an application; it is a promise: when you hire me as your Speech Therapist in Kabul, you are investing not in a service, but in the future where every Afghan child may speak their truth with confidence.</w:t>
      </w:r>
    </w:p>
    <w:p>
      <w:pPr>
        <w:pStyle w:val="BodyText"/>
      </w:pPr>
      <w:r>
        <w:t xml:space="preserve">With deep respect for Afghanistan’s enduring spirit and unwavering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Afghanistan Kabul</dc:title>
  <dc:creator/>
  <dc:language>en</dc:language>
  <cp:keywords/>
  <dcterms:created xsi:type="dcterms:W3CDTF">2026-07-21T04:57:29Z</dcterms:created>
  <dcterms:modified xsi:type="dcterms:W3CDTF">2026-07-21T04:57:29Z</dcterms:modified>
</cp:coreProperties>
</file>

<file path=docProps/custom.xml><?xml version="1.0" encoding="utf-8"?>
<Properties xmlns="http://schemas.openxmlformats.org/officeDocument/2006/custom-properties" xmlns:vt="http://schemas.openxmlformats.org/officeDocument/2006/docPropsVTypes"/>
</file>