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Canada</w:t>
      </w:r>
      <w:r>
        <w:t xml:space="preserve"> </w:t>
      </w:r>
      <w:r>
        <w:t xml:space="preserve">Toronto</w:t>
      </w:r>
    </w:p>
    <w:bookmarkStart w:id="20" w:name="X8d676b408df7d41315efec0c5665bac28b300b1"/>
    <w:p>
      <w:pPr>
        <w:pStyle w:val="Heading1"/>
      </w:pPr>
      <w:r>
        <w:t xml:space="preserve">Statement of Purpose: Pursuing a Career as a Speech Therapist in Canada, Specifically Toronto</w:t>
      </w:r>
    </w:p>
    <w:p>
      <w:pPr>
        <w:pStyle w:val="FirstParagraph"/>
      </w:pPr>
      <w:r>
        <w:t xml:space="preserve">As I prepare to submit this Statement of Purpose, I affirm my deep commitment to advancing the field of speech-language pathology within the vibrant healthcare landscape of Canada, with a specific focus on contributing my expertise in Toronto. This document outlines my academic journey, clinical experience, professional aspirations, and unwavering dedication to serving the diverse communities of Ontario through evidence-based practice as a licensed Speech Therapist. My path has been deliberately shaped by an understanding that Canada Toronto represents not only a professional destination but a profound opportunity to align my skills with the nation’s values of inclusivity, innovation, and excellence in healthcare.</w:t>
      </w:r>
    </w:p>
    <w:p>
      <w:pPr>
        <w:pStyle w:val="BodyText"/>
      </w:pPr>
      <w:r>
        <w:t xml:space="preserve">My foundational interest in communication disorders emerged during my undergraduate studies in Linguistics at the University of Mumbai. Witnessing the profound impact of unaddressed speech and language challenges on children’s academic engagement and social integration ignited a resolve to pursue clinical practice. This led me to complete a Master of Science in Speech-Language Pathology (MSc SLP) at the University of Toronto, where I immersed myself in Canada’s rigorous academic standards while gaining invaluable insights into the Canadian healthcare model. My coursework emphasized culturally responsive practice—a critical component for thriving as a</w:t>
      </w:r>
      <w:r>
        <w:t xml:space="preserve"> </w:t>
      </w:r>
      <w:r>
        <w:rPr>
          <w:iCs/>
          <w:i/>
        </w:rPr>
        <w:t xml:space="preserve">Speech Therapist</w:t>
      </w:r>
      <w:r>
        <w:t xml:space="preserve"> </w:t>
      </w:r>
      <w:r>
        <w:t xml:space="preserve">in Toronto, a city where over 160 languages are spoken daily. Courses like "Cultural Diversity in Clinical Practice" and "Healthcare Systems of Canada" directly prepared me to address the unique needs of Toronto’s immigrant populations, including refugee families navigating language barriers and newly arrived seniors with communication disorders.</w:t>
      </w:r>
    </w:p>
    <w:p>
      <w:pPr>
        <w:pStyle w:val="BodyText"/>
      </w:pPr>
      <w:r>
        <w:t xml:space="preserve">My clinical placements further solidified my commitment to the Canadian context. At the SickKids Hospital in Toronto, I collaborated with interdisciplinary teams treating pediatric patients with apraxia and autism spectrum disorders. Here, I applied Canadian best practices such as the CASLPO (College of Speech Language Pathologists of Ontario) guidelines and integrated telehealth solutions—a rapidly growing modality in post-pandemic Canada. This experience taught me to adapt interventions for children from varied cultural backgrounds, a necessity in Toronto’s diverse neighborhoods like Scarborough and East York. I also completed a placement at the Toronto Community Health Centre, working with elderly patients experiencing post-stroke aphasia within the context of Ontario’s home-care system. These experiences reinforced my understanding that effective</w:t>
      </w:r>
      <w:r>
        <w:t xml:space="preserve"> </w:t>
      </w:r>
      <w:r>
        <w:rPr>
          <w:iCs/>
          <w:i/>
        </w:rPr>
        <w:t xml:space="preserve">Speech Therapist</w:t>
      </w:r>
      <w:r>
        <w:t xml:space="preserve"> </w:t>
      </w:r>
      <w:r>
        <w:t xml:space="preserve">work requires not just clinical skill but empathy for systemic barriers faced by marginalized groups—a value deeply embedded in Canada’s healthcare ethos.</w:t>
      </w:r>
    </w:p>
    <w:p>
      <w:pPr>
        <w:pStyle w:val="BodyText"/>
      </w:pPr>
      <w:r>
        <w:t xml:space="preserve">What drives me to practice specifically in Toronto is its unparalleled status as a global hub of cultural diversity and healthcare innovation. I am drawn to the city’s commitment to accessible, equitable care through initiatives like Ontario’s</w:t>
      </w:r>
      <w:r>
        <w:t xml:space="preserve"> </w:t>
      </w:r>
      <w:r>
        <w:rPr>
          <w:iCs/>
          <w:i/>
        </w:rPr>
        <w:t xml:space="preserve">Speech-Language Pathology and Audiology Act</w:t>
      </w:r>
      <w:r>
        <w:t xml:space="preserve">, which prioritizes client-centered services. Toronto offers unmatched opportunities for professional growth: institutions like Baycrest Health Sciences pioneer research in neurogenic communication disorders, while community clinics such as the Speech and Hearing Centre at the University of Toronto provide mentorship in evidence-based approaches. My goal is to contribute to this ecosystem by specializing in multilingual speech therapy—a niche where I can support Toronto’s growing South Asian and East African communities, ensuring they receive care that honors their linguistic heritage. For instance, I have developed culturally adapted materials for Tamil-speaking children with articulation disorders, a skill directly transferable to Toronto’s demographic reality.</w:t>
      </w:r>
    </w:p>
    <w:p>
      <w:pPr>
        <w:pStyle w:val="BodyText"/>
      </w:pPr>
      <w:r>
        <w:t xml:space="preserve">I recognize that practicing as a</w:t>
      </w:r>
      <w:r>
        <w:t xml:space="preserve"> </w:t>
      </w:r>
      <w:r>
        <w:rPr>
          <w:iCs/>
          <w:i/>
        </w:rPr>
        <w:t xml:space="preserve">Speech Therapist</w:t>
      </w:r>
      <w:r>
        <w:t xml:space="preserve"> </w:t>
      </w:r>
      <w:r>
        <w:t xml:space="preserve">in Canada requires navigating the provincial licensing process through CASLPO. I am actively preparing for the required National Certification Examination (NCE) and have initiated contact with CASLPO’s International Educated Speech-Language Pathologists (IESLP) pathway to ensure compliance with Ontario’s standards. This proactive step reflects my respect for Canadian regulatory frameworks—a cornerstone of professional credibility in Canada Toronto. I am equally committed to continuous learning: I plan to pursue advanced certifications in AAC (Augmentative and Alternative Communication) through the Ontario Association of Speech-Language Pathologists and Audiologists (OASLPA), further aligning with Toronto’s leadership in technology-driven therapy.</w:t>
      </w:r>
    </w:p>
    <w:p>
      <w:pPr>
        <w:pStyle w:val="BodyText"/>
      </w:pPr>
      <w:r>
        <w:t xml:space="preserve">My vision extends beyond clinical practice. In Toronto, I aim to collaborate with organizations like the Canadian Association of Speech-Language Pathology and Audiology (CASLPA) to advocate for policy reforms addressing speech-language services in under-resourced schools. Having witnessed disparities during my time at a public school in Scarborough, I understand that systemic change is as vital as individual therapy. Canada Toronto’s emphasis on community-driven healthcare makes this mission achievable—I aspire to mentor new graduates through CASLPO’s Professional Development Program, fostering the next generation of</w:t>
      </w:r>
      <w:r>
        <w:t xml:space="preserve"> </w:t>
      </w:r>
      <w:r>
        <w:rPr>
          <w:iCs/>
          <w:i/>
        </w:rPr>
        <w:t xml:space="preserve">Speech Therapist</w:t>
      </w:r>
      <w:r>
        <w:t xml:space="preserve">s who embody Toronto’s spirit of inclusivity.</w:t>
      </w:r>
    </w:p>
    <w:p>
      <w:pPr>
        <w:pStyle w:val="BodyText"/>
      </w:pPr>
      <w:r>
        <w:t xml:space="preserve">Ultimately, my Statement of Purpose is a testament to my readiness to join Canada Toronto as a dedicated Speech Therapist. I bring not only clinical competence honed through Canadian-accredited education and placements but also a profound appreciation for the societal role this profession plays in empowering individuals. In Toronto, where every neighborhood tells a story of migration and resilience, I see an opportunity to transform communication challenges into pathways for connection. This is why I am eager to contribute my skills to Ontario’s healthcare system, ensuring that all Torontonians—regardless of language, background, or ability—can access the care they deserve. Canada Toronto is not merely a location; it is a promise of progress through compassionate, culturally intelligent practice—and I am prepared to honor that promise with every patient I serve.</w:t>
      </w:r>
    </w:p>
    <w:p>
      <w:pPr>
        <w:pStyle w:val="BodyText"/>
      </w:pPr>
      <w:r>
        <w:t xml:space="preserve">Thank you for considering my application. I eagerly anticipate the opportunity to support Toronto’s communities as a licensed Speech Therapist and contribute meaningfully to Canada’s healthcare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Canada Toronto</dc:title>
  <dc:creator/>
  <dc:language>en</dc:language>
  <cp:keywords/>
  <dcterms:created xsi:type="dcterms:W3CDTF">2025-12-09T06:17:59Z</dcterms:created>
  <dcterms:modified xsi:type="dcterms:W3CDTF">2025-12-09T06:17:59Z</dcterms:modified>
</cp:coreProperties>
</file>

<file path=docProps/custom.xml><?xml version="1.0" encoding="utf-8"?>
<Properties xmlns="http://schemas.openxmlformats.org/officeDocument/2006/custom-properties" xmlns:vt="http://schemas.openxmlformats.org/officeDocument/2006/docPropsVTypes"/>
</file>