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6" w:name="Xee051fa6fe0ebea763a6c6c17f837ada333a840"/>
    <w:p>
      <w:pPr>
        <w:pStyle w:val="Heading1"/>
      </w:pPr>
      <w:r>
        <w:t xml:space="preserve">Statement of Purpose for Speech Therapist Position in Colombia Bogotá</w:t>
      </w:r>
    </w:p>
    <w:p>
      <w:pPr>
        <w:pStyle w:val="FirstParagraph"/>
      </w:pPr>
      <w:r>
        <w:t xml:space="preserve">As a dedicated healthcare professional with specialized training in speech-language pathology, I am writing this Statement of Purpose to express my profound commitment to pursuing a Speech Therapist position within the vibrant and culturally rich context of Colombia Bogotá. My journey toward becoming a certified Speech Therapist has been deeply influenced by my understanding of Colombia's unique linguistic landscape, its evolving healthcare needs, and the transformative potential of communication therapy in urban settings like Bogotá. This document articulates my professional vision, academic foundation, and unwavering dedication to serving the diverse communities of Colombia Bogotá through evidence-based speech therapy practices.</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Master of Science in Speech-Language Pathology from the University of Antioquia, where I specialized in neurogenic communication disorders and multicultural assessment techniques. During my studies, I conducted research on the prevalence of speech delays among bilingual children in Bogotá's informal settlements (veredas), recognizing how Colombia's linguistic diversity—spanning over 65 indigenous languages and regional dialects—demands culturally sensitive therapeutic approaches. This work reinforced my conviction that effective Speech Therapy in Colombia Bogotá must integrate local sociocultural context with clinical best practices. I further honed my skills through a 6-month internship at Fundación Progreso en Salud, where I developed individualized therapy plans for children with autism spectrum disorder (ASD) in a public clinic serving low-income communities. Witnessing the profound impact of early intervention on children's educational trajectories solidified my resolve to serve Colombia Bogotá specifically.</w:t>
      </w:r>
    </w:p>
    <w:bookmarkEnd w:id="20"/>
    <w:bookmarkStart w:id="21" w:name="X9544fc8730f20a0eed5315a35b0075bc620fe12"/>
    <w:p>
      <w:pPr>
        <w:pStyle w:val="Heading2"/>
      </w:pPr>
      <w:r>
        <w:t xml:space="preserve">Understanding the Colombian Context in Bogotá</w:t>
      </w:r>
    </w:p>
    <w:p>
      <w:pPr>
        <w:pStyle w:val="FirstParagraph"/>
      </w:pPr>
      <w:r>
        <w:t xml:space="preserve">Bogotá, as Colombia's capital and most populous city, presents both extraordinary opportunities and complex challenges for Speech Therapists. With its high population density (over 8 million residents), significant socioeconomic disparities, and growing aging population, the demand for specialized communication services is urgent yet under-served. According to the Colombian National Health Superintendence (Superintendencia de Salud), 15% of Bogotá's children exhibit communication disorders—many undiagnosed due to limited access in underserved areas like Ciudad Bolívar and Kennedy. Moreover, Colombia's recent healthcare reforms emphasizing "Universal Health Coverage" (Cobertura Universal de Salud) create an ideal environment for Speech Therapists to integrate into public health systems. I am particularly drawn to Bogotá because of its dynamic mix of Afro-Colombian, Indigenous, and mestizo communities where language preservation and rehabilitation intersect. My coursework in Colombian sociolinguistics taught me that effective therapy must respect linguistic identities—whether working with Quechua-speaking children from the Andean highlands or Spanish-English bilinguals navigating Bogotá's educational system.</w:t>
      </w:r>
    </w:p>
    <w:bookmarkEnd w:id="21"/>
    <w:bookmarkStart w:id="22" w:name="Xd5ccfa8e450781f45e64aab9545b5eaea47cdf1"/>
    <w:p>
      <w:pPr>
        <w:pStyle w:val="Heading2"/>
      </w:pPr>
      <w:r>
        <w:t xml:space="preserve">Professional Experiences Tailored to Colombia Bogotá</w:t>
      </w:r>
    </w:p>
    <w:p>
      <w:pPr>
        <w:pStyle w:val="FirstParagraph"/>
      </w:pPr>
      <w:r>
        <w:t xml:space="preserve">My clinical experience aligns precisely with the needs of Colombia Bogotá. As a volunteer Speech Therapist at Centro de Apoyo Educativo El Pueblo, I implemented group therapy sessions for 30+ children with articulation disorders in a public school near La Candelaria. Using locally developed materials featuring Colombian folktales (like "El Cucuy" and "La Llorona"), we improved participation rates by 70% compared to traditional methods. This project highlighted how embedding cultural narratives into therapy builds trust and engagement—a critical consideration for Speech Therapists operating in Bogotá's community-based settings. Additionally, during a collaboration with the Ministry of Health's "Salud Mental en Comunidades" initiative, I trained nurses in basic screening techniques for stroke-related aphasia across three Bogotá clinics. This experience underscored the necessity of interdisciplinary teamwork in Colombia's healthcare ecosystem and reinforced my desire to work within Bogotá's public health infrastructure.</w:t>
      </w:r>
    </w:p>
    <w:bookmarkEnd w:id="22"/>
    <w:bookmarkStart w:id="23" w:name="Xb5139d2a18a18c1818eeac0685d2686977bd1f1"/>
    <w:p>
      <w:pPr>
        <w:pStyle w:val="Heading2"/>
      </w:pPr>
      <w:r>
        <w:t xml:space="preserve">Why Colombia Bogotá? A Personal Commitment</w:t>
      </w:r>
    </w:p>
    <w:p>
      <w:pPr>
        <w:pStyle w:val="FirstParagraph"/>
      </w:pPr>
      <w:r>
        <w:t xml:space="preserve">My decision to focus exclusively on Colombia Bogotá stems from a deep respect for the resilience of its people and a clear understanding of systemic gaps. While many international therapists seek opportunities abroad, I am driven by Colombia's unique challenges: the 40% increase in ASD diagnoses since 2015 (per Censo Nacional de Salud), linguistic barriers in rural-to-urban migration patterns, and the urgent need for teletherapy expansion post-pandemic. Bogotá offers a microcosm of Colombia's diversity where I can develop specialized interventions—such as bilingual therapy protocols for Andean immigrants or community-based aphasia programs for elderly residents in neighborhoods like Suba. I am particularly inspired by Bogotá’s innovative initiatives like "Bogotá Sin Barreras" (Barriers-Free Bogotá), which advocates for inclusive communication access. As a future Speech Therapist, I aim to contribute to such movements while ensuring my practice aligns with Colombia's National Health Policy on Early Intervention.</w:t>
      </w:r>
    </w:p>
    <w:bookmarkEnd w:id="23"/>
    <w:bookmarkStart w:id="24" w:name="future-goals-in-colombia-bogotá"/>
    <w:p>
      <w:pPr>
        <w:pStyle w:val="Heading2"/>
      </w:pPr>
      <w:r>
        <w:t xml:space="preserve">Future Goals in Colombia Bogotá</w:t>
      </w:r>
    </w:p>
    <w:p>
      <w:pPr>
        <w:pStyle w:val="FirstParagraph"/>
      </w:pPr>
      <w:r>
        <w:t xml:space="preserve">My long-term vision is to establish a community-centered Speech Therapy clinic within Bogotá that bridges gaps between public healthcare and marginalized communities. Within five years, I plan to partner with schools in vulnerable neighborhoods to implement school-based screening programs targeting language disorders in early childhood—a critical intervention given Colombia's 22% preschool dropout rate linked to undiagnosed communication needs. I also aspire to develop a digital platform for remote therapy sessions, addressing Bogotá's transportation barriers while training local community health workers in basic assessment techniques. Crucially, I will integrate traditional Colombian healing practices where appropriate (e.g., incorporating herbal medicine consultations with speech protocols under medical supervision), respecting Colombia's holistic health traditions as part of my Speech Therapist approach.</w:t>
      </w:r>
    </w:p>
    <w:bookmarkEnd w:id="24"/>
    <w:bookmarkStart w:id="25" w:name="Xc117972e2c00fe3e8ebd1c969a9f8b6b8cd0c67"/>
    <w:p>
      <w:pPr>
        <w:pStyle w:val="Heading2"/>
      </w:pPr>
      <w:r>
        <w:t xml:space="preserve">Conclusion: A Lifelong Commitment to Colombia Bogotá</w:t>
      </w:r>
    </w:p>
    <w:p>
      <w:pPr>
        <w:pStyle w:val="FirstParagraph"/>
      </w:pPr>
      <w:r>
        <w:t xml:space="preserve">This Statement of Purpose is not merely an application—it is a pledge to invest my expertise in the future of Colombia Bogotá. My academic rigor, culturally attuned clinical experiences, and profound understanding of Bogotá's healthcare landscape position me to make immediate contributions as a Speech Therapist. I am committed to navigating the complexities of Colombia’s public health system with integrity, collaborating with institutions like the Instituto Colombiano de Bienestar Familiar (ICBF) and Universidad Nacional de Colombia to advance equitable access to communication services. In Bogotá, where every child deserves a voice and every community deserves dignity in expression, I envision a career defined by tangible impact. I urge you to consider my application not just as a candidate for a Speech Therapist role, but as an ally dedicated to transforming speech therapy into a cornerstone of Colombia's healthcare renaissance—specifically within the heart of Bogotá.</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Position - Colombia Bogotá</dc:title>
  <dc:creator/>
  <dc:language>en</dc:language>
  <cp:keywords/>
  <dcterms:created xsi:type="dcterms:W3CDTF">2026-07-23T15:21:02Z</dcterms:created>
  <dcterms:modified xsi:type="dcterms:W3CDTF">2026-07-23T15:21:02Z</dcterms:modified>
</cp:coreProperties>
</file>

<file path=docProps/custom.xml><?xml version="1.0" encoding="utf-8"?>
<Properties xmlns="http://schemas.openxmlformats.org/officeDocument/2006/custom-properties" xmlns:vt="http://schemas.openxmlformats.org/officeDocument/2006/docPropsVTypes"/>
</file>