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Commitment</w:t>
      </w:r>
      <w:r>
        <w:t xml:space="preserve"> </w:t>
      </w:r>
      <w:r>
        <w:t xml:space="preserve">to</w:t>
      </w:r>
      <w:r>
        <w:t xml:space="preserve"> </w:t>
      </w:r>
      <w:r>
        <w:t xml:space="preserve">Colombia</w:t>
      </w:r>
      <w:r>
        <w:t xml:space="preserve"> </w:t>
      </w:r>
      <w:r>
        <w:t xml:space="preserve">Medellín</w:t>
      </w:r>
    </w:p>
    <w:bookmarkStart w:id="20" w:name="Xf88b9aa8ccff1159fa4a1f4dac44444031c16a9"/>
    <w:p>
      <w:pPr>
        <w:pStyle w:val="Heading1"/>
      </w:pPr>
      <w:r>
        <w:t xml:space="preserve">Statement of Purpose: Advancing Communication Equity as a Speech Therapist in Colombia Medellín</w:t>
      </w:r>
    </w:p>
    <w:p>
      <w:pPr>
        <w:pStyle w:val="FirstParagraph"/>
      </w:pPr>
      <w:r>
        <w:t xml:space="preserve">From the moment I first engaged with the vibrant tapestry of Colombian culture during my academic travels through Antioquia, I recognized that language is not merely a tool for communication—it is the lifeblood of community, identity, and opportunity. This conviction has crystallized into an unwavering professional purpose: to serve as a transformative Speech Therapist dedicated to advancing communication access and excellence within Medellín’s diverse communities. Colombia Medellín—a city renowned for its resilience, innovation, and deep cultural roots—represents the ideal crucible for my aspirations. My Statement of Purpose is not merely an academic exercise; it is a郑重 commitment to contributing my skills, empathy, and expertise to the very heart of Medellín’s social and educational landscape.</w:t>
      </w:r>
    </w:p>
    <w:p>
      <w:pPr>
        <w:pStyle w:val="BodyText"/>
      </w:pPr>
      <w:r>
        <w:t xml:space="preserve">My journey toward becoming a Speech Therapist began with profound exposure to Colombia’s linguistic richness during fieldwork in the outskirts of Medellín. I witnessed firsthand how communication barriers—whether stemming from developmental disorders, trauma, or socioeconomic gaps—silenced children in neighborhoods like Comuna 13 and La Alpujarra. In one poignant moment at a community center near El Poblado, a young girl with apraxia clung to her teacher’s hand as she struggled to form the words “mamá.” That image became my professional catalyst. I immersed myself in studying Colombian Spanish phonetics, dialectal variations across Antioquia, and culturally responsive therapeutic models. My academic training at Universidad de Antioquia’s Fonoaudiología program equipped me with evidence-based clinical skills while emphasizing Colombia’s unique sociolinguistic context. I specialized in pediatric speech disorders common in resource-limited settings—such as articulation challenges linked to *cundiboyacense* accents and language delays exacerbated by multigenerational poverty—a critical focus for Medellín, where 40% of children under six live below the poverty line (DANE, 2023).</w:t>
      </w:r>
    </w:p>
    <w:p>
      <w:pPr>
        <w:pStyle w:val="BodyText"/>
      </w:pPr>
      <w:r>
        <w:t xml:space="preserve">My professional experience in Colombia Medellín has been deeply rooted in community-centered practice. I collaborated with *Fundación Mi Corazón* to implement a mobile therapy initiative reaching rural communities near Medellín’s periphery, where access to specialized care is scarce. There, I adapted techniques for families speaking indigenous languages like Kogi alongside Spanish, recognizing that true communication equity requires honoring Colombia’s linguistic diversity. One impactful project involved training community health workers in early detection of speech delays during *Barrio Adentro* health fairs—a model directly addressing Medellín’s public health priorities. I also volunteered with *Asociación Colombiana de Logopedia*, supporting school-based interventions in Medellín’s underfunded public schools, where over 70% of students require additional language support (Ministerio de Educación Nacional, 2022). These experiences taught me that effective Speech Therapy in Colombia Medellín must be collaborative: partnering with families as co-therapists, respecting *la familia* as the cornerstone of care, and navigating the complex interplay between education policy and community needs.</w:t>
      </w:r>
    </w:p>
    <w:p>
      <w:pPr>
        <w:pStyle w:val="BodyText"/>
      </w:pPr>
      <w:r>
        <w:t xml:space="preserve">What sets my approach apart is my commitment to contextualizing therapy within Medellín’s dynamic cultural ecosystem. Unlike generic therapeutic models, I integrate local narratives—using stories from *Barranquilla* or *Medellín’s* folkloric traditions like *vallenato* music—to build rapport and reinforce language skills. I’ve studied how Medellín’s urban transformation—from a city marked by violence to one celebrated as a global innovation hub—has created both opportunities and disparities in healthcare access. This duality fuels my drive: I aim to leverage Medellín’s spirit of *reinventarse* (to reinvent oneself) to develop sustainable therapy solutions. For instance, I proposed a pilot program with the city’s *Instituto de Salud Pública* using telehealth via Medellín’s free public Wi-Fi network (*Medellín Libre*) to reach remote comunas, directly responding to the city’s digital inclusion goals.</w:t>
      </w:r>
    </w:p>
    <w:p>
      <w:pPr>
        <w:pStyle w:val="BodyText"/>
      </w:pPr>
      <w:r>
        <w:t xml:space="preserve">My vision for Colombia Medellín extends beyond individual therapy sessions. I seek to advocate for systemic change by contributing to national policy through partnerships with institutions like the *Universidad Nacional de Colombia*’s Speech Therapy Department and *Colombia Salud*. I am particularly invested in addressing the urgent need for bilingual Speech Therapists, as Medellín’s growing Afro-Colombian and indigenous populations face compounded communication challenges. My upcoming research on "Culturally Adaptive Interventions for Multilingual Children in Antioquia" (approved by UdeA) will inform clinical guidelines that honor Colombia’s linguistic mosaic while meeting international standards.</w:t>
      </w:r>
    </w:p>
    <w:p>
      <w:pPr>
        <w:pStyle w:val="BodyText"/>
      </w:pPr>
      <w:r>
        <w:t xml:space="preserve">Medellín is not just a location for my work; it is the living embodiment of my purpose. The city’s *parques*—from Parque Arví to Parque Botero—symbolize how spaces of connection foster growth, and I am determined to be part of that ecosystem as a Speech Therapist. My colleagues in Colombia Medellín understand that every word spoken with clarity is an act of liberation: for a child joining the classroom chorus, for a senior reconnecting with family after stroke, or for youth in *barrios* reclaiming their narrative through language. I am ready to bring my clinical expertise, cultural humility, and passion to your institution—not as an outsider offering services, but as a committed member of Medellín’s healing community.</w:t>
      </w:r>
    </w:p>
    <w:p>
      <w:pPr>
        <w:pStyle w:val="BodyText"/>
      </w:pPr>
      <w:r>
        <w:t xml:space="preserve">As I finalize this Statement of Purpose, I reflect on the words of Medellín’s beloved poet Jorge Enrique González: "The city breathes through its people." My purpose is to ensure that every person in Colombia Medellín can breathe freely with their voice. This is why I have dedicated myself to Speech Therapy—a vocation where science meets soul, and where every syllable matters. I am not simply applying for a role; I am pledging my professional life to advancing communication justice in the city that taught me the profound beauty of spoken word. Colombia Medellín deserves therapists who see beyond disorders to human potential. With your support, I will be that therapist—rooted in this city, dedicated to its people, and committed to making every voice heard.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Commitment to Colombia Medellín</dc:title>
  <dc:creator/>
  <cp:keywords/>
  <dcterms:created xsi:type="dcterms:W3CDTF">2026-07-23T18:02:58Z</dcterms:created>
  <dcterms:modified xsi:type="dcterms:W3CDTF">2026-07-23T18:02:58Z</dcterms:modified>
</cp:coreProperties>
</file>

<file path=docProps/custom.xml><?xml version="1.0" encoding="utf-8"?>
<Properties xmlns="http://schemas.openxmlformats.org/officeDocument/2006/custom-properties" xmlns:vt="http://schemas.openxmlformats.org/officeDocument/2006/docPropsVTypes"/>
</file>