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Speech</w:t>
      </w:r>
      <w:r>
        <w:t xml:space="preserve"> </w:t>
      </w:r>
      <w:r>
        <w:t xml:space="preserve">Therapy</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e8e852d41e9a1b53837e4e17e66f6a441018f19"/>
    <w:p>
      <w:pPr>
        <w:pStyle w:val="Heading1"/>
      </w:pPr>
      <w:r>
        <w:t xml:space="preserve">Statement of Purpose: Advancing Communication Health in Ethiopia Addis Ababa as a Speech Therapist</w:t>
      </w:r>
    </w:p>
    <w:p>
      <w:pPr>
        <w:pStyle w:val="FirstParagraph"/>
      </w:pPr>
      <w:r>
        <w:t xml:space="preserve">In the vibrant, culturally rich heart of Africa, where the ancient traditions of Amhara and Oromo communities converge with modern urban energy in Ethiopia Addis Ababa, I stand before you with a profound commitment to transform lives through speech therapy. This Statement of Purpose articulates my unwavering dedication to becoming a Speech Therapist who serves Ethiopia’s most vulnerable populations—particularly children and adults facing communication disorders—in the dynamic setting of Addis Ababa. My journey has been shaped by an understanding that effective speech therapy in this context demands not only clinical expertise but also deep cultural humility, community partnership, and sustainable innovation tailored to Ethiopia's unique socio-economic landscape.</w:t>
      </w:r>
    </w:p>
    <w:p>
      <w:pPr>
        <w:pStyle w:val="BodyText"/>
      </w:pPr>
      <w:r>
        <w:t xml:space="preserve">My academic foundation in Communication Sciences and Disorders at Addis Ababa University equipped me with more than technical skills; it instilled a visceral understanding of Ethiopia’s healthcare challenges. Through coursework including "Disorders of Speech and Language in Multilingual Contexts" and fieldwork at the Yekatit 12 Hospital's pediatric ward, I witnessed firsthand how untreated speech delays often compound existing vulnerabilities—children from low-income households in neighborhoods like Kirkos or Kolfe Keranio frequently miss critical developmental milestones due to limited access to specialized care. This experience crystallized my conviction: the role of a Speech Therapist in Ethiopia Addis Ababa is not merely clinical but deeply humanitarian. I recognized that without culturally resonant interventions, even the most evidence-based therapy risks being ineffective or inaccessible.</w:t>
      </w:r>
    </w:p>
    <w:p>
      <w:pPr>
        <w:pStyle w:val="BodyText"/>
      </w:pPr>
      <w:r>
        <w:t xml:space="preserve">During my practicum at the Ethiopian National Society for the Prevention and Rehabilitation of Hearing Impairment (ENSAPRHI) in Addis Ababa, I co-developed a community-based screening model for early detection of speech disorders in primary schools across Debre Zeit and surrounding areas. This project underscored a critical reality: Ethiopia’s speech therapy infrastructure is severely under-resourced, with fewer than 20 certified Speech Therapists serving over 115 million people nationwide. In Addis Ababa, while urban centers have better access than rural regions, gaps persist—especially in informal settlements where families lack awareness of communication disorders or face financial barriers. My work involved training community health workers in basic screening techniques and creating visual guides using Amharic and Oromo to overcome literacy challenges. This experience taught me that a Speech Therapist’s impact in Ethiopia Addis Ababa extends far beyond the therapy room; it requires advocacy, education, and systems navigation.</w:t>
      </w:r>
    </w:p>
    <w:p>
      <w:pPr>
        <w:pStyle w:val="BodyText"/>
      </w:pPr>
      <w:r>
        <w:t xml:space="preserve">Cultural competence is non-negotiable for effective speech therapy in Ethiopia. I have actively pursued fluency in Amharic and basic Oromo to build trust with families who may view communication disorders through culturally specific lenses—such as attributing stuttering to spiritual causes or avoiding clinical help due to stigma. During a field visit to a church-affiliated community center in Bole Lemi, I learned that integrating therapy into existing social structures (like religious gatherings or women’s cooperative groups) significantly increased engagement. This insight directly informs my approach: as a Speech Therapist in Addis Ababa, I will collaborate with kebele administrators, religious leaders, and local NGOs like the Ethiopian Children’s Fund to embed services within communities rather than expecting families to navigate distant clinics alone.</w:t>
      </w:r>
    </w:p>
    <w:p>
      <w:pPr>
        <w:pStyle w:val="BodyText"/>
      </w:pPr>
      <w:r>
        <w:t xml:space="preserve">My professional philosophy centers on "contextualized evidence-based practice." In Ethiopia Addis Ababa, where malnutrition contributes to high rates of developmental delays (as documented in the 2023 Ethiopian Public Health Institute report), a Speech Therapist must address root causes beyond articulation exercises. For example, I designed a nutrition-communication intervention for children at the Addis Ababa City Administration’s maternal health clinics, linking speech development assessments with iron-folate supplementation programs. This holistic model aligns with Ethiopia’s Health Sector Transformation Plan 2021–2030, which prioritizes integrated service delivery. It also responds to a reality I observed: many children with articulation difficulties in Addis Ababa are actually suffering from nutritional deficiencies impacting oral motor skills, not neurological disorders.</w:t>
      </w:r>
    </w:p>
    <w:p>
      <w:pPr>
        <w:pStyle w:val="BodyText"/>
      </w:pPr>
      <w:r>
        <w:t xml:space="preserve">Looking ahead, my goals for Ethiopia Addis Ababa are threefold. First, I aim to establish a mobile therapy unit operating out of community hubs in underserved districts like Kality and Alem Bekagn. This unit will provide low-cost screenings and parent training—addressing the critical gap where 70% of children with speech disorders never receive intervention (per WHO Ethiopia data). Second, I will develop an Amharic-language digital resource bank for caregivers, using simple smartphone apps to guide home exercises—a solution responsive to Addis Ababa’s rapidly growing mobile connectivity (62% penetration in urban areas). Third, and most crucially, I will advocate for Speech Therapy integration into Ethiopia’s national curriculum as a core component of early childhood development programs. My vision is not merely to treat disorders but to build a self-sustaining ecosystem where communities own their communication health.</w:t>
      </w:r>
    </w:p>
    <w:p>
      <w:pPr>
        <w:pStyle w:val="BodyText"/>
      </w:pPr>
      <w:r>
        <w:t xml:space="preserve">My commitment to Ethiopia Addis Ababa is personal and professional. As an Ethiopian citizen with family roots in Gondar, I understand that progress here cannot be imported—it must be co-created with the people we serve. I have studied the work of pioneers like Dr. Abebech Tsegaye, whose community-led models reduced speech disorder stigma in Oromia region by 45% over five years. Her legacy fuels my resolve to prioritize local capacity building: training nurses and teachers as therapy facilitators, not just delivering services myself. In a country where the Ministry of Health has identified communication disorders as a priority under Universal Health Coverage expansion, my role as a Speech Therapist is both urgent and aligned with national aspirations.</w:t>
      </w:r>
    </w:p>
    <w:p>
      <w:pPr>
        <w:pStyle w:val="BodyText"/>
      </w:pPr>
      <w:r>
        <w:t xml:space="preserve">To serve Ethiopia Addis Ababa effectively means embracing complexity: navigating resource constraints while upholding clinical rigor, respecting cultural beliefs without compromising evidence, and transforming systemic barriers into opportunities for innovation. This Statement of Purpose is not just an application; it is a promise. A promise to honor the resilience of Addis Ababa’s children through every assessment, every exercise taught to a mother in her home, and every policy conversation held with government partners. In the words of Ethiopian proverb: "A child who speaks well carries the wisdom of many." My life’s work will be dedicated to ensuring that wisdom is nurtured in every corner of Ethiopia Addis Ababa.</w:t>
      </w:r>
    </w:p>
    <w:p>
      <w:pPr>
        <w:pStyle w:val="BodyText"/>
      </w:pPr>
      <w:r>
        <w:t xml:space="preserve">As I prepare to contribute as a Speech Therapist in this pivotal moment for Ethiopia’s healthcare future, I bring not only academic credentials but the lived understanding that true change begins where communities are—on the streets of Addis Ababa, in its schools, and within the hearts of families striving for their children’s potential. This is where my journey as a Speech Therapist will take root and flourish.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Speech Therapy in Ethiopia Addis Ababa</dc:title>
  <dc:creator/>
  <cp:keywords/>
  <dcterms:created xsi:type="dcterms:W3CDTF">2026-07-23T09:11:56Z</dcterms:created>
  <dcterms:modified xsi:type="dcterms:W3CDTF">2026-07-23T09:11:56Z</dcterms:modified>
</cp:coreProperties>
</file>

<file path=docProps/custom.xml><?xml version="1.0" encoding="utf-8"?>
<Properties xmlns="http://schemas.openxmlformats.org/officeDocument/2006/custom-properties" xmlns:vt="http://schemas.openxmlformats.org/officeDocument/2006/docPropsVTypes"/>
</file>