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Lyon</w:t>
      </w:r>
    </w:p>
    <w:bookmarkStart w:id="25" w:name="Xd64a599893310a21751eee05a3229f36d4633c1"/>
    <w:p>
      <w:pPr>
        <w:pStyle w:val="Heading1"/>
      </w:pPr>
      <w:r>
        <w:t xml:space="preserve">STATEMENT OF PURPOSE: EMBRACING A CAREER AS A SPEECH THERAPIST IN FRANCE LYON</w:t>
      </w:r>
    </w:p>
    <w:p>
      <w:pPr>
        <w:pStyle w:val="FirstParagraph"/>
      </w:pPr>
      <w:r>
        <w:t xml:space="preserve">As I prepare to submit this Statement of Purpose, I am filled with profound enthusiasm for the opportunity to contribute as a Speech Therapist within the vibrant healthcare landscape of France Lyon. This document articulates my professional journey, cultural commitment, and unwavering dedication to advancing speech-language pathology in one of Europe's most dynamic cities. My aspiration is not merely to practice therapy but to become an integral part of Lyon's community-centered healthcare network where language access and communication empowerment are paramount.</w:t>
      </w:r>
    </w:p>
    <w:bookmarkStart w:id="20" w:name="X5382489fcb090a287561f8d3f89e2941204ad37"/>
    <w:p>
      <w:pPr>
        <w:pStyle w:val="Heading2"/>
      </w:pPr>
      <w:r>
        <w:t xml:space="preserve">Academic Foundation and Professional Evolution</w:t>
      </w:r>
    </w:p>
    <w:p>
      <w:pPr>
        <w:pStyle w:val="FirstParagraph"/>
      </w:pPr>
      <w:r>
        <w:t xml:space="preserve">I hold a Master's Degree in Speech-Language Pathology from the University of Montreal, where I graduated with honors while completing clinical rotations at Hôpital Notre-Dame. This rigorous program provided me with comprehensive training in pediatric dysphagia, aphasia rehabilitation, and early intervention techniques—skills directly transferable to France's healthcare context. Crucially, my studies included a semester immersed in French language acquisition through the École de Langue et de Culture Française (ELCF) at the University of Lyon. This experience wasn't merely linguistic; it was a cultural immersion that taught me to navigate French healthcare protocols, understand regional dialects like Rhône-Alpes accent variations, and appreciate France's patient-centered care philosophy.</w:t>
      </w:r>
    </w:p>
    <w:p>
      <w:pPr>
        <w:pStyle w:val="BodyText"/>
      </w:pPr>
      <w:r>
        <w:t xml:space="preserve">My clinical internship at Centre Hospitalier Lyon Sud further solidified my preparedness for practice in France Lyon. I collaborated with bilingual speech therapists serving migrant communities—particularly North African and Eastern European populations—addressing communication barriers exacerbated by cultural nuances. This work revealed how deeply language intersects with identity; a child's stutter wasn't just a speech disorder but a barrier to fully participating in Lyon's rich social fabric. It crystallized my understanding that effective therapy requires contextual awareness beyond clinical manuals.</w:t>
      </w:r>
    </w:p>
    <w:bookmarkEnd w:id="20"/>
    <w:bookmarkStart w:id="21" w:name="X1da139e231a5edeff39cc6a8c33dd7186e5060b"/>
    <w:p>
      <w:pPr>
        <w:pStyle w:val="Heading2"/>
      </w:pPr>
      <w:r>
        <w:t xml:space="preserve">Why France Lyon? The Intersection of Passion and Precision</w:t>
      </w:r>
    </w:p>
    <w:p>
      <w:pPr>
        <w:pStyle w:val="FirstParagraph"/>
      </w:pPr>
      <w:r>
        <w:t xml:space="preserve">Lyon represents the perfect convergence of my professional ideals and personal values. As a city renowned for its UNESCO-recognized culinary heritage, artistic legacy, and commitment to social innovation (evident in initiatives like "Lyon Ville Durable"), I see profound parallels between its holistic approach to community wellness and the multidimensional nature of speech therapy. France Lyon's healthcare model—where Speech Therapists work collaboratively with neurologists, educators, and social workers within a unified public health framework—aligns perfectly with my belief that communication disorders require ecosystem-level solutions.</w:t>
      </w:r>
    </w:p>
    <w:p>
      <w:pPr>
        <w:pStyle w:val="BodyText"/>
      </w:pPr>
      <w:r>
        <w:t xml:space="preserve">Moreover, Lyon's strategic position as a hub for European medical innovation through institutions like the Hospices Civils de Lyon (HCL) and the University Hospital of Lyon provides an unparalleled environment for professional growth. I am particularly inspired by recent HCL research on telepractice applications for rural communities in Auvergne-Rhône-Alpes—a field where my technical proficiency with digital therapy platforms could contribute meaningfully. The city's emphasis on integrating technology with compassionate care mirrors my own clinical philosophy: we use tools to amplify human connection, never replace it.</w:t>
      </w:r>
    </w:p>
    <w:bookmarkEnd w:id="21"/>
    <w:bookmarkStart w:id="22" w:name="X95bddd2b0c3214645e1970ae8e6d5794673abd8"/>
    <w:p>
      <w:pPr>
        <w:pStyle w:val="Heading2"/>
      </w:pPr>
      <w:r>
        <w:t xml:space="preserve">Addressing Lyon’s Unique Healthcare Landscape</w:t>
      </w:r>
    </w:p>
    <w:p>
      <w:pPr>
        <w:pStyle w:val="FirstParagraph"/>
      </w:pPr>
      <w:r>
        <w:t xml:space="preserve">In France, the role of a Speech Therapist extends far beyond clinical sessions. My experience working with French-speaking communities in Canada has prepared me for Lyon's specific challenges: navigating the national healthcare insurance system (Sécurité Sociale), understanding regional variations in therapy reimbursement, and collaborating with municipal "Maisons de Santé Pluridisciplinaires" (Multidisciplinary Health Centers). I recognize that in France Lyon, effective practice demands fluency not just in French but in the unspoken language of healthcare bureaucracy—a skill I've honed through practical experience.</w:t>
      </w:r>
    </w:p>
    <w:p>
      <w:pPr>
        <w:pStyle w:val="BodyText"/>
      </w:pPr>
      <w:r>
        <w:t xml:space="preserve">Furthermore, Lyon’s demographic shifts present both challenges and opportunities. With a growing elderly population facing age-related communication disorders and an influx of immigrants requiring culturally sensitive services, my background in cross-cultural therapy is directly applicable. In my previous role supporting refugee children at Montreal's Institut de la Jeunesse, I developed protocols for addressing trauma-impacted speech delays that respect both clinical evidence and cultural context—a methodology I plan to adapt for Lyon's diverse communities.</w:t>
      </w:r>
    </w:p>
    <w:bookmarkEnd w:id="22"/>
    <w:bookmarkStart w:id="23" w:name="X9cfefa77d77fea4dc42069506e526ce6ae1e43d"/>
    <w:p>
      <w:pPr>
        <w:pStyle w:val="Heading2"/>
      </w:pPr>
      <w:r>
        <w:t xml:space="preserve">Professional Vision: Becoming a Speech Therapist in France Lyon</w:t>
      </w:r>
    </w:p>
    <w:p>
      <w:pPr>
        <w:pStyle w:val="FirstParagraph"/>
      </w:pPr>
      <w:r>
        <w:t xml:space="preserve">This Statement of Purpose is not merely an application; it's a declaration of my commitment to becoming more than a clinician—I aim to be an advocate. In France Lyon, I envision developing community outreach programs focused on early detection of communication disorders in preschools, partnering with local "Maison de l'Enfant" centers. My goal is to bridge gaps between medical services and cultural institutions like the Théâtre des Célestins or Lyon's renowned libraries through literacy initiatives—because language access should be as fundamental as healthcare access.</w:t>
      </w:r>
    </w:p>
    <w:p>
      <w:pPr>
        <w:pStyle w:val="BodyText"/>
      </w:pPr>
      <w:r>
        <w:t xml:space="preserve">I also seek to contribute to professional discourse within France Lyon's Speech Therapy community. Having presented at the Canadian Association of Speech-Language Pathologists and Audiologists, I am eager to share insights on evidence-based practices while learning from French colleagues' approaches to pediatric disorders like childhood apraxia of speech—where research is particularly advanced in the Rhône-Alpes region. My ultimate vision aligns with Lyon's motto: "Vivat Lutetia" (Let Lyon Live)—ensuring every resident, regardless of age or background, has the tools to fully engage in their community through communication.</w:t>
      </w:r>
    </w:p>
    <w:bookmarkEnd w:id="23"/>
    <w:bookmarkStart w:id="24" w:name="conclusion-a-commitment-rooted-in-lyon"/>
    <w:p>
      <w:pPr>
        <w:pStyle w:val="Heading2"/>
      </w:pPr>
      <w:r>
        <w:t xml:space="preserve">Conclusion: A Commitment Rooted in Lyon</w:t>
      </w:r>
    </w:p>
    <w:p>
      <w:pPr>
        <w:pStyle w:val="FirstParagraph"/>
      </w:pPr>
      <w:r>
        <w:t xml:space="preserve">I write this Statement of Purpose with the certainty that my skills—honed through international clinical experience and deepened by French language proficiency—are precisely what France Lyon's healthcare system needs today. I am prepared to integrate seamlessly into your team, respecting both the technical standards of French speech therapy and the humanistic spirit that defines Lyon's approach to care. This is not a job application; it is an invitation to join a mission where every syllable matters, every voice counts, and where my journey as a Speech Therapist finds its most meaningful expression in the heart of France Lyon.</w:t>
      </w:r>
    </w:p>
    <w:p>
      <w:pPr>
        <w:pStyle w:val="BodyText"/>
      </w:pPr>
      <w:r>
        <w:t xml:space="preserve">My dedication extends beyond professional competence—it encompasses embracing Lyon's rhythm of life: the morning café conversations in Place des Terreaux, the evening strolls along the Saône River, and the shared meals that build community. In France Lyon, I don't just seek to work as a Speech Therapist; I am eager to become part of its living tapestry—one word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Lyon</dc:title>
  <dc:creator/>
  <dc:language>en</dc:language>
  <cp:keywords/>
  <dcterms:created xsi:type="dcterms:W3CDTF">2026-07-23T04:01:49Z</dcterms:created>
  <dcterms:modified xsi:type="dcterms:W3CDTF">2026-07-23T04:01:49Z</dcterms:modified>
</cp:coreProperties>
</file>

<file path=docProps/custom.xml><?xml version="1.0" encoding="utf-8"?>
<Properties xmlns="http://schemas.openxmlformats.org/officeDocument/2006/custom-properties" xmlns:vt="http://schemas.openxmlformats.org/officeDocument/2006/docPropsVTypes"/>
</file>