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Ghana</w:t>
      </w:r>
      <w:r>
        <w:t xml:space="preserve"> </w:t>
      </w:r>
      <w:r>
        <w:t xml:space="preserve">Accra</w:t>
      </w:r>
    </w:p>
    <w:bookmarkStart w:id="26" w:name="X7b5ac51adc7969ec81895a4fd2b47bb70c151c4"/>
    <w:p>
      <w:pPr>
        <w:pStyle w:val="Heading1"/>
      </w:pPr>
      <w:r>
        <w:t xml:space="preserve">Statement of Purpose: Pursuing a Career as a Speech Therapist in Ghana Accra</w:t>
      </w:r>
    </w:p>
    <w:p>
      <w:pPr>
        <w:pStyle w:val="FirstParagraph"/>
      </w:pPr>
      <w:r>
        <w:t xml:space="preserve">As I prepare to embark on my professional journey as a certified Speech Therapist, I write this Statement of Purpose with unwavering conviction about my commitment to serving the vibrant communities of Ghana Accra. My aspiration transcends personal career advancement; it is a profound dedication to addressing critical communication and swallowing disorders that profoundly impact the quality of life for Ghanaians across all age groups. This document articulates my academic foundation, professional ethos, and visionary approach to delivering culturally competent speech therapy services within Accra's unique socio-educational landscape.</w:t>
      </w:r>
    </w:p>
    <w:bookmarkStart w:id="20" w:name="Xcf00982167a3c7a1adb9f8c10bb1b0e3798d7e3"/>
    <w:p>
      <w:pPr>
        <w:pStyle w:val="Heading2"/>
      </w:pPr>
      <w:r>
        <w:t xml:space="preserve">Academic Foundation and Professional Preparedness</w:t>
      </w:r>
    </w:p>
    <w:p>
      <w:pPr>
        <w:pStyle w:val="FirstParagraph"/>
      </w:pPr>
      <w:r>
        <w:t xml:space="preserve">My Master of Science in Speech-Language Pathology from the University of Cape Coast equipped me with evidence-based clinical skills grounded in both Western therapeutic models and culturally responsive frameworks. Coursework such as "Cross-Cultural Communication Disorders" and "African Language Phonetics" provided essential context for understanding Ghana's linguistic diversity – where over 50 indigenous languages coexist alongside English, the official language. I conducted a field study analyzing articulation patterns among Akan-speaking children in suburban Accra, identifying critical gaps in early intervention services for under-resourced communities. This research reinforced my belief that effective therapy must integrate local cultural narratives; for instance, incorporating traditional storytelling techniques from Ga and Ewe cultures to engage young patients during sessions. My academic journey culminated in a clinical fellowship at the Komfo Anokye Teaching Hospital, where I collaborated with Ghanaian audiologists to develop bilingual assessment tools for children with developmental delays – a direct response to the scarcity of localized resources in Ghana Accra.</w:t>
      </w:r>
    </w:p>
    <w:bookmarkEnd w:id="20"/>
    <w:bookmarkStart w:id="21" w:name="why-ghana-accra-a-strategic-commitment"/>
    <w:p>
      <w:pPr>
        <w:pStyle w:val="Heading2"/>
      </w:pPr>
      <w:r>
        <w:t xml:space="preserve">Why Ghana Accra? A Strategic Commitment</w:t>
      </w:r>
    </w:p>
    <w:p>
      <w:pPr>
        <w:pStyle w:val="FirstParagraph"/>
      </w:pPr>
      <w:r>
        <w:t xml:space="preserve">Ghana Accra is not merely my destination; it is the heart of my professional purpose. As the nation's bustling capital and cultural epicenter, Accra presents both immense challenges and unparalleled opportunities for speech therapy innovation. With only 10 certified Speech Therapists serving a population exceeding 4 million in Greater Accra Region, the demand for services far outstrips availability – particularly for school-aged children with autism spectrum disorders or cerebral palsy. I recognize that many families cannot afford private care, and public health facilities lack specialized personnel. My motivation stems from witnessing how communication barriers isolate children from education: at a recent community outreach in Ashaiman, I observed a 10-year-old girl with severe apraxia unable to articulate basic needs, leading to school exclusion. This moment crystallized my resolve to work directly within Ghana Accra's public health system and partner with NGOs like the Ghana National Association of Speech and Hearing Therapists (GNA-SHT) to build sustainable models.</w:t>
      </w:r>
    </w:p>
    <w:bookmarkEnd w:id="21"/>
    <w:bookmarkStart w:id="22" w:name="Xe04e310968618636a70de91068d8437bba61d74"/>
    <w:p>
      <w:pPr>
        <w:pStyle w:val="Heading2"/>
      </w:pPr>
      <w:r>
        <w:t xml:space="preserve">Addressing Systemic Gaps Through Community-Centered Practice</w:t>
      </w:r>
    </w:p>
    <w:p>
      <w:pPr>
        <w:pStyle w:val="FirstParagraph"/>
      </w:pPr>
      <w:r>
        <w:t xml:space="preserve">My approach diverges from conventional clinical practice by prioritizing community integration. In Accra, therapy cannot be confined to hospital walls; it must permeate homes, schools, and places of worship where trust is established. I propose launching a mobile therapy initiative in partnership with the Ghana Education Service – utilizing community health workers trained to identify early signs of speech disorders in rural-to-urban migrants settling in Accra's peri-urban communities. For example, during my internship at the Adenta Community Health Centre, I co-designed a caregiver training module using local proverbs (e.g., "A child’s tongue is a mother’s heart") to normalize communication challenges and encourage early intervention. This project demonstrated that 75% of participating families initiated follow-up care within one month – far exceeding standard referral rates. I am equally committed to advocating for policy change; I plan to collaborate with the Ministry of Health on drafting guidelines for speech therapy in Ghana's national curriculum, ensuring every school in Accra has at least one trained resource person.</w:t>
      </w:r>
    </w:p>
    <w:bookmarkEnd w:id="22"/>
    <w:bookmarkStart w:id="23" w:name="Xf930e75ce156dfce566ac746a0d5379218d84d0"/>
    <w:p>
      <w:pPr>
        <w:pStyle w:val="Heading2"/>
      </w:pPr>
      <w:r>
        <w:t xml:space="preserve">Long-Term Vision: Cultivating Local Capacity</w:t>
      </w:r>
    </w:p>
    <w:p>
      <w:pPr>
        <w:pStyle w:val="FirstParagraph"/>
      </w:pPr>
      <w:r>
        <w:t xml:space="preserve">My ultimate goal extends beyond individual patient care. I envision establishing Ghana's first Speech Therapy Training Academy within Accra, modeled after successful initiatives in Nigeria but adapted to local needs. This academy would offer subsidized certificate programs for nurses and teachers from underserved districts, creating a pipeline of community-based therapists who understand Accra's linguistic nuances – like the subtle differences between Adangme and Twi speech patterns that affect therapy outcomes. I've already initiated conversations with the University of Ghana's Department of Communication Disorders about curriculum development, emphasizing practical skills over theoretical knowledge to maximize immediate impact. My Statement of Purpose is thus a pledge: to invest not just my expertise, but also my time in mentoring Ghanaian students so they can lead this field. In Accra, where cultural pride is deeply woven into identity, therapy must honor local wisdom – whether incorporating kente cloth patterns in visual aids or using highlife music as a rhythm-based intervention tool.</w:t>
      </w:r>
    </w:p>
    <w:bookmarkEnd w:id="23"/>
    <w:bookmarkStart w:id="24" w:name="personal-commitment-to-ghanas-future"/>
    <w:p>
      <w:pPr>
        <w:pStyle w:val="Heading2"/>
      </w:pPr>
      <w:r>
        <w:t xml:space="preserve">Personal Commitment to Ghana's Future</w:t>
      </w:r>
    </w:p>
    <w:p>
      <w:pPr>
        <w:pStyle w:val="FirstParagraph"/>
      </w:pPr>
      <w:r>
        <w:t xml:space="preserve">Ghana has long inspired me with its resilience and communal spirit. As a Speech Therapist in Accra, I will embody the principle of "Sankofa" – learning from the past to build the future. This means respecting traditional healing practices while integrating modern science, and ensuring therapy services are accessible to single mothers working at Makola Market as much as they are to children in affluent neighborhoods like Osu. My financial sustainability model includes sliding-scale fees and partnerships with corporate sponsors (e.g., MTN Ghana's community programs) to eliminate cost barriers. I am prepared for the challenges: navigating Accra's traffic during mobile clinic visits, adapting materials for low-literacy families, and addressing stigma through media campaigns with popular Ga-Adangme radio hosts. But these are not obstacles; they are opportunities to innovate within Ghana Accra's dynamic context.</w:t>
      </w:r>
    </w:p>
    <w:bookmarkEnd w:id="24"/>
    <w:bookmarkStart w:id="25" w:name="conclusion-a-lifelong-promise"/>
    <w:p>
      <w:pPr>
        <w:pStyle w:val="Heading2"/>
      </w:pPr>
      <w:r>
        <w:t xml:space="preserve">Conclusion: A Lifelong Promise</w:t>
      </w:r>
    </w:p>
    <w:p>
      <w:pPr>
        <w:pStyle w:val="FirstParagraph"/>
      </w:pPr>
      <w:r>
        <w:t xml:space="preserve">This Statement of Purpose is my solemn commitment to become a transformative Speech Therapist in Ghana Accra – not as an external expert, but as a dedicated member of this community. I will work tirelessly to ensure that every child in Accra's schools, from Tema to Teshie, has the voice they deserve. My journey began with textbooks and ended with real-world impact; now it must continue through generations of Ghanaian professionals empowered by my work. In Ghana Accra's heartbeat – where the sound of children laughing during therapy sessions is more valuable than any statistic – I see my life’s mission. I am ready to serve, to learn, and to grow alongside this nation as its next generation of Speech Therapists rises.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Ghana Accra</dc:title>
  <dc:creator/>
  <dc:language>en</dc:language>
  <cp:keywords/>
  <dcterms:created xsi:type="dcterms:W3CDTF">2026-07-23T17:12:33Z</dcterms:created>
  <dcterms:modified xsi:type="dcterms:W3CDTF">2026-07-23T17:12:33Z</dcterms:modified>
</cp:coreProperties>
</file>

<file path=docProps/custom.xml><?xml version="1.0" encoding="utf-8"?>
<Properties xmlns="http://schemas.openxmlformats.org/officeDocument/2006/custom-properties" xmlns:vt="http://schemas.openxmlformats.org/officeDocument/2006/docPropsVTypes"/>
</file>