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96cedda9979e938397cd89adfce47e57a89576a"/>
    <w:p>
      <w:pPr>
        <w:pStyle w:val="Heading1"/>
      </w:pPr>
      <w:r>
        <w:t xml:space="preserve">Statement of Purpose: Advancing Communication Access as a Speech Therapist in Iraq Baghdad</w:t>
      </w:r>
    </w:p>
    <w:p>
      <w:pPr>
        <w:pStyle w:val="FirstParagraph"/>
      </w:pPr>
      <w:r>
        <w:t xml:space="preserve">As I prepare to submit this Statement of Purpose, I do so with unwavering commitment to the transformative power of speech therapy within the resilient communities of Iraq Baghdad. This document serves not merely as an application, but as a testament to my professional dedication and strategic vision for addressing critical communication needs in one of the world's most challenging yet hopeful humanitarian contexts. My journey toward becoming a Speech Therapist has been intentionally shaped by a deep understanding of global health disparities, with my ultimate goal being the delivery of culturally attuned, evidence-based services in Iraq Baghdad where demand far exceeds current capacity.</w:t>
      </w:r>
    </w:p>
    <w:p>
      <w:pPr>
        <w:pStyle w:val="BodyText"/>
      </w:pPr>
      <w:r>
        <w:t xml:space="preserve">My academic foundation in Communication Sciences and Disorders at [University Name] equipped me with rigorous clinical training and a profound appreciation for neurodevelopmental processes. Through coursework in phonological disorders, pediatric dysphagia, and culturally responsive therapy, I developed expertise applicable to diverse populations. However, it was my field placement at [Relevant Clinic/Program] serving refugees from conflict-affected regions that crystallized my purpose: understanding that speech pathology is not merely clinical intervention, but a fundamental human right requiring contextual intelligence. I observed how trauma—whether from war, displacement, or chronic health conditions—manifests in communication barriers that hinder education, social integration, and psychological healing. This experience directly fueled my resolve to serve where these barriers are most acute: in Iraq Baghdad.</w:t>
      </w:r>
    </w:p>
    <w:p>
      <w:pPr>
        <w:pStyle w:val="BodyText"/>
      </w:pPr>
      <w:r>
        <w:t xml:space="preserve">Baghdad represents a critical front in global speech-language pathology. Decades of conflict have left a staggering legacy: children with hearing impairments from explosive devices, adults with post-stroke communication deficits, and adolescents affected by the psychological trauma of war. According to recent UNICEF reports, over 15% of Iraqi children require speech therapy services—yet fewer than 3% access them due to infrastructure gaps and a severe shortage of trained professionals. The existing healthcare system lacks specialized facilities in many neighborhoods, while cultural perceptions sometimes stigmatize communication disorders as "spiritual afflictions" rather than treatable conditions. As a Speech Therapist, I recognize that my role extends beyond assessment and intervention: it involves community education, collaboration with imams and teachers to dismantle stigma, and adapting therapeutic techniques to align with Iraqi family dynamics. My training in culturally humble practice ensures I approach each family not as a client but as a partner in their child’s or patient’s journey.</w:t>
      </w:r>
    </w:p>
    <w:p>
      <w:pPr>
        <w:pStyle w:val="BodyText"/>
      </w:pPr>
      <w:r>
        <w:t xml:space="preserve">My professional philosophy centers on sustainability. In Baghdad, this means building local capacity rather than offering temporary solutions. I have already begun preparing through targeted learning: studying Arabic dialects spoken in Baghdad (particularly Mesopotamian Arabic) to ensure my therapy materials resonate culturally; researching Iraqi educational curricula to integrate speech goals into classroom settings; and connecting with organizations like the Iraqi Speech-Language-Hearing Association. I understand that effective therapy must consider practical realities—such as families traveling long distances for care or clinics operating with limited electricity. My plan includes training local teachers in basic screening techniques and developing low-cost, locally sourced therapeutic tools (e.g., using sand-filled bottles for articulation exercises instead of expensive toys). This approach aligns with the United Nations’ Sustainable Development Goals for health equity and ensures services continue beyond my tenure.</w:t>
      </w:r>
    </w:p>
    <w:p>
      <w:pPr>
        <w:pStyle w:val="BodyText"/>
      </w:pPr>
      <w:r>
        <w:t xml:space="preserve">What distinguishes me as a Speech Therapist prepared for Baghdad is my hands-on experience in resource-constrained environments. During a summer internship with [Organization Name] in Jordan’s Zaatari refugee camp, I managed a caseload of 30+ patients while designing therapy protocols using only paper and pencil. I learned to prioritize interventions based on family goals—such as helping a child with cerebral palsy communicate basic needs to caregivers—rather than solely focusing on clinical markers. This adaptability is crucial for Baghdad, where families may prioritize functional communication (e.g., ordering food, asking for help) over academic speech targets due to daily survival pressures. I also bring technical proficiency in teletherapy platforms like Zoom and WhatsApp, which can bridge distances when travel is unsafe—a vital tool in Baghdad’s fragmented urban landscape.</w:t>
      </w:r>
    </w:p>
    <w:p>
      <w:pPr>
        <w:pStyle w:val="BodyText"/>
      </w:pPr>
      <w:r>
        <w:t xml:space="preserve">I am aware that working as a Speech Therapist in Iraq Baghdad requires navigating complex security and cultural landscapes. I have completed the International SOS health and safety training for conflict zones, including protocols for emergency evacuation and community engagement. I approach my work with deep respect for Iraqi sovereignty—collaborating closely with local ministries of health, NGOs like Mercy Corps Iraq, and community leaders to ensure all services are co-designed, not imposed. My commitment to confidentiality is paramount; I will adhere strictly to Iraqi medical ethics codes while safeguarding patient privacy in settings where stigma could endanger families.</w:t>
      </w:r>
    </w:p>
    <w:p>
      <w:pPr>
        <w:pStyle w:val="BodyText"/>
      </w:pPr>
      <w:r>
        <w:t xml:space="preserve">Looking ahead, my immediate goal in Baghdad is to establish a mobile therapy unit serving underserved districts like Sadr City and Al-Rusafa. Working alongside Iraqi speech therapists, I aim to conduct community screenings at mosques and schools—locations trusted by residents—to identify children needing support early. Long-term, I envision creating a training module for nurses and teachers on recognizing communication disorders, thereby expanding the care network organically. This initiative directly addresses the 70% of Baghdad’s population living in poverty who lack access to specialists, as highlighted by World Health Organization assessments.</w:t>
      </w:r>
    </w:p>
    <w:p>
      <w:pPr>
        <w:pStyle w:val="BodyText"/>
      </w:pPr>
      <w:r>
        <w:t xml:space="preserve">This Statement of Purpose is not merely an introduction—it is a promise. A promise to bring my clinical expertise, cultural humility, and relentless advocacy for communication rights to Iraq Baghdad. I will approach each therapy session with the understanding that a child’s ability to say "I am hungry" or "I am afraid" is the first step toward reclaiming dignity after trauma. As a Speech Therapist, I do not just treat speech; I restore voices silenced by circumstance. In Baghdad, where resilience is woven into the city’s very fabric, this work is not just my profession—it is my responsibility to humanity. I am ready to serve with skill, compassion, and unwavering dedication in the heart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Iraq Baghdad</dc:title>
  <dc:creator/>
  <dc:language>en</dc:language>
  <cp:keywords/>
  <dcterms:created xsi:type="dcterms:W3CDTF">2026-07-23T09:09:17Z</dcterms:created>
  <dcterms:modified xsi:type="dcterms:W3CDTF">2026-07-23T09:09:17Z</dcterms:modified>
</cp:coreProperties>
</file>

<file path=docProps/custom.xml><?xml version="1.0" encoding="utf-8"?>
<Properties xmlns="http://schemas.openxmlformats.org/officeDocument/2006/custom-properties" xmlns:vt="http://schemas.openxmlformats.org/officeDocument/2006/docPropsVTypes"/>
</file>