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2" w:name="statement-of-purpose"/>
    <w:p>
      <w:pPr>
        <w:pStyle w:val="Heading1"/>
      </w:pPr>
      <w:r>
        <w:t xml:space="preserve">STATEMENT OF PURPOSE</w:t>
      </w:r>
    </w:p>
    <w:bookmarkStart w:id="21" w:name="X3a1ced765d20d9b2fca67572c4093ba11debb00"/>
    <w:p>
      <w:pPr>
        <w:pStyle w:val="Heading2"/>
      </w:pPr>
      <w:r>
        <w:t xml:space="preserve">FOR SPEECH THERAPIST POSITION IN OSAKA, JAPAN</w:t>
      </w:r>
    </w:p>
    <w:p>
      <w:pPr>
        <w:pStyle w:val="FirstParagraph"/>
      </w:pPr>
      <w:r>
        <w:t xml:space="preserve">As I prepare this formal Statement of Purpose, I am filled with profound enthusiasm for the opportunity to contribute my expertise as a Speech Therapist within the vibrant cultural landscape of Japan Osaka. This document represents not merely an application, but a heartfelt commitment to merging my professional dedication with Osaka's unique healthcare needs and cultural ethos—a synergy that has defined my career trajectory and future aspirations.</w:t>
      </w:r>
    </w:p>
    <w:p>
      <w:pPr>
        <w:pStyle w:val="BodyText"/>
      </w:pPr>
      <w:r>
        <w:t xml:space="preserve">My academic foundation in Communication Sciences and Disorders at the University of California, Los Angeles (UCLA) equipped me with rigorous clinical training. I graduated with honors, specializing in pediatric speech acquisition and neurogenic communication disorders. My thesis on cross-cultural aphasia rehabilitation—comparing Western therapeutic approaches with East Asian linguistic structures—laid the groundwork for my understanding of Japan's specific needs. During my practicum at the Osaka International Hospital's sister facility in San Francisco, I observed how Japanese patients uniquely navigate language barriers in therapy, a perspective that ignited my passion to serve directly within Japan Osaka.</w:t>
      </w:r>
    </w:p>
    <w:p>
      <w:pPr>
        <w:pStyle w:val="BodyText"/>
      </w:pPr>
      <w:r>
        <w:t xml:space="preserve">For seven years as a certified Speech Therapist in U.S. clinical settings—from children's hospitals to geriatric care facilities—I have refined skills critical for Osaka's demographic landscape. I've successfully implemented evidence-based interventions for stroke recovery (using the Boston Diagnostic Aphasia Examination), articulation disorders in multilingual children, and early intervention programs for toddlers with apraxia. Most significantly, I developed a culturally responsive framework that incorporates Japanese linguistic nuances: understanding how kanji-based reading difficulties compound speech disorders, or how honorific speech patterns influence therapeutic rapport. My certification in Japanese Language for Healthcare (JLH) from the Tokyo Institute of Foreign Languages further enables me to communicate with patients beyond medical terminology—discussing family dynamics and social context that impact therapy outcomes.</w:t>
      </w:r>
    </w:p>
    <w:p>
      <w:pPr>
        <w:pStyle w:val="BodyText"/>
      </w:pPr>
      <w:r>
        <w:t xml:space="preserve">What compels me toward Japan Osaka specifically is its unparalleled blend of traditional values and modern healthcare innovation. Osaka's "kansai" spirit—characterized by warmth, resilience, and community focus—resonates deeply with my therapeutic philosophy. I've studied Osaka's unique linguistic identity (Osaka-ben dialect), recognizing that therapy must honor local speech patterns while addressing clinical needs. The city's aging population presents urgent opportunities: over 30% of Osaka residents are aged 65+, requiring specialized aphasia rehabilitation post-stroke or dementia care. My experience managing large-scale geriatric programs aligns with the Osaka Prefectural Government's initiative to expand community-based speech therapy services in suburban neighborhoods like Nishinomiya and Kadoma.</w:t>
      </w:r>
    </w:p>
    <w:p>
      <w:pPr>
        <w:pStyle w:val="BodyText"/>
      </w:pPr>
      <w:r>
        <w:t xml:space="preserve">I've researched Osaka's healthcare infrastructure extensively. The city's National Hospital Organization (NHO) facilities, such as the Osaka Minami Medical Center, seek therapists skilled in collaborative care models—working alongside otolaryngologists and occupational therapists. My leadership at a U.S. integrated health clinic, where I co-designed a teletherapy program for rural communities during the pandemic, demonstrates adaptability to Japan's evolving healthcare technology landscape (e.g., integrating AI-assisted speech analysis tools like those developed by Kyoto University's robotics lab). Crucially, I understand that as a Speech Therapist in Japan Osaka, cultural humility is non-negotiable. My volunteer work with the Osaka American Club taught me to navigate "wa" (harmony) in team environments—knowing when to lead with direct clinical guidance and when to defer respectfully to senior colleagues' expertise.</w:t>
      </w:r>
    </w:p>
    <w:p>
      <w:pPr>
        <w:pStyle w:val="BodyText"/>
      </w:pPr>
      <w:r>
        <w:t xml:space="preserve">This Statement of Purpose transcends professional ambition; it embodies my commitment to Osaka's community. I envision establishing a mobile therapy service targeting underserved areas like the Kansai International Airport vicinity, where immigrant workers face language barriers in accessing care. My Japanese family's history—my grandmother, a nurse at Osaka City Hospital during the 1964 Olympics—fueled my lifelong connection to this city. I aim to honor that legacy by building bridges between Western evidence-based practice and Japanese patient-centered traditions.</w:t>
      </w:r>
    </w:p>
    <w:p>
      <w:pPr>
        <w:pStyle w:val="BodyText"/>
      </w:pPr>
      <w:r>
        <w:t xml:space="preserve">The challenges here are profound yet exhilarating. Osaka's speech therapy sector faces a shortage of bilingual professionals who grasp both the medical complexities and cultural subtleties of care. My fluency in Japanese (N2 JLPT certified), combined with my U.S. clinical experience, positions me to address this gap immediately. I've already begun adapting my therapeutic materials to include Osaka-specific examples—using local landmarks like Dotonbori for narrative therapy or traditional foods (okonomiyaki) for oral-motor exercises—to make sessions culturally relevant and engaging.</w:t>
      </w:r>
    </w:p>
    <w:p>
      <w:pPr>
        <w:pStyle w:val="BodyText"/>
      </w:pPr>
      <w:r>
        <w:t xml:space="preserve">Long-term, I aspire to contribute to Osaka's speech therapy education system. I plan to collaborate with Kansai University's Department of Health Sciences on a curriculum that trains future therapists in Japan-specific linguistic challenges. My goal is not merely to work as a Speech Therapist, but to become an advocate for culturally competent care that elevates standards across Osaka and beyond. As the city modernizes its healthcare infrastructure ahead of the 2030 Osaka-Kansai Expo, I am ready to provide expertise that respects both clinical rigor and Japanese cultural dignity.</w:t>
      </w:r>
    </w:p>
    <w:p>
      <w:pPr>
        <w:pStyle w:val="BodyText"/>
      </w:pPr>
      <w:r>
        <w:t xml:space="preserve">In closing, this Statement of Purpose reflects a life dedicated to communication as the essence of human connection. My journey has led me here—through academic rigor, clinical excellence, and cultural immersion—to stand ready as your next Speech Therapist in Japan Osaka. I am prepared to bring not only my skills but also my respect for Osaka's spirit, its people, and its future. Together, we can transform speech therapy into a catalyst for stronger communities across this dynamic city.</w:t>
      </w:r>
    </w:p>
    <w:p>
      <w:pPr>
        <w:pStyle w:val="BodyText"/>
      </w:pPr>
      <w:r>
        <w:t xml:space="preserve">Sincerely,</w:t>
      </w:r>
    </w:p>
    <w:p>
      <w:pPr>
        <w:pStyle w:val="BodyText"/>
      </w:pPr>
      <w:r>
        <w:t xml:space="preserve">Alexandra Tanaka</w:t>
      </w:r>
    </w:p>
    <w:p>
      <w:pPr>
        <w:pStyle w:val="BodyText"/>
      </w:pPr>
      <w:r>
        <w:t xml:space="preserve">Certified Speech-Language Pathologist (CCC-SLP)</w:t>
      </w:r>
    </w:p>
    <w:bookmarkStart w:id="20" w:name="key-highlights-for-japan-osaka-context"/>
    <w:p>
      <w:pPr>
        <w:pStyle w:val="Heading3"/>
      </w:pPr>
      <w:r>
        <w:t xml:space="preserve">Key Highlights for Japan Osaka Context:</w:t>
      </w:r>
    </w:p>
    <w:p>
      <w:pPr>
        <w:numPr>
          <w:ilvl w:val="0"/>
          <w:numId w:val="1001"/>
        </w:numPr>
        <w:pStyle w:val="Compact"/>
      </w:pPr>
      <w:r>
        <w:t xml:space="preserve">→ Culturally adapted therapy frameworks for Osaka-ben dialect and kanji-based language processing</w:t>
      </w:r>
    </w:p>
    <w:p>
      <w:pPr>
        <w:numPr>
          <w:ilvl w:val="0"/>
          <w:numId w:val="1001"/>
        </w:numPr>
        <w:pStyle w:val="Compact"/>
      </w:pPr>
      <w:r>
        <w:t xml:space="preserve">→ Direct experience with geriatric speech disorders (addressing Osaka's aging population)</w:t>
      </w:r>
    </w:p>
    <w:p>
      <w:pPr>
        <w:numPr>
          <w:ilvl w:val="0"/>
          <w:numId w:val="1001"/>
        </w:numPr>
        <w:pStyle w:val="Compact"/>
      </w:pPr>
      <w:r>
        <w:t xml:space="preserve">→ JLH certification for effective cross-cultural communication in healthcare</w:t>
      </w:r>
    </w:p>
    <w:p>
      <w:pPr>
        <w:numPr>
          <w:ilvl w:val="0"/>
          <w:numId w:val="1001"/>
        </w:numPr>
        <w:pStyle w:val="Compact"/>
      </w:pPr>
      <w:r>
        <w:t xml:space="preserve">→ Understanding of Osaka-specific healthcare initiatives (NHO, community care models)</w:t>
      </w:r>
    </w:p>
    <w:p>
      <w:pPr>
        <w:numPr>
          <w:ilvl w:val="0"/>
          <w:numId w:val="1001"/>
        </w:numPr>
        <w:pStyle w:val="Compact"/>
      </w:pPr>
      <w:r>
        <w:t xml:space="preserve">→ Commitment to mobile services targeting underserved areas like Kansai Airport zone</w:t>
      </w:r>
    </w:p>
    <w:bookmarkEnd w:id="20"/>
    <w:p>
      <w:pPr>
        <w:pStyle w:val="FirstParagraph"/>
      </w:pPr>
      <w:r>
        <w:t xml:space="preserve">Word Count: 852 | Statement of Purpose for Speech Therapist Position in Japan Osaka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Application for Japan Osaka</dc:title>
  <dc:creator/>
  <dc:language>en</dc:language>
  <cp:keywords/>
  <dcterms:created xsi:type="dcterms:W3CDTF">2026-07-21T12:17:34Z</dcterms:created>
  <dcterms:modified xsi:type="dcterms:W3CDTF">2026-07-21T12:17:34Z</dcterms:modified>
</cp:coreProperties>
</file>

<file path=docProps/custom.xml><?xml version="1.0" encoding="utf-8"?>
<Properties xmlns="http://schemas.openxmlformats.org/officeDocument/2006/custom-properties" xmlns:vt="http://schemas.openxmlformats.org/officeDocument/2006/docPropsVTypes"/>
</file>