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5" w:name="X68d62fe72b628bfe44f3af16fa1943019281c32"/>
    <w:p>
      <w:pPr>
        <w:pStyle w:val="Heading1"/>
      </w:pPr>
      <w:r>
        <w:t xml:space="preserve">Statement of Purpose: Advancing Communicative Health in Kazakhstan Almaty</w:t>
      </w:r>
    </w:p>
    <w:p>
      <w:pPr>
        <w:pStyle w:val="FirstParagraph"/>
      </w:pPr>
      <w:r>
        <w:t xml:space="preserve">As I craft this Statement of Purpose, my heart is filled with profound dedication to the transformative power of speech therapy—a field where a single word can unlock a child's potential, restore dignity to an adult's voice, or bridge cultural divides through understanding. My decision to pursue professional opportunities as a Speech Therapist in Kazakhstan Almaty represents not merely a career choice but a deeply considered commitment to serving communities where linguistic diversity meets urgent healthcare needs. This document articulates my academic foundation, clinical philosophy, and unwavering resolve to contribute meaningfully to the evolving landscape of speech-language pathology in Central Asia's most vibrant metropolis.</w:t>
      </w:r>
    </w:p>
    <w:bookmarkStart w:id="20" w:name="X2aea3bbfb8a175e99fea8154f570d82670fb271"/>
    <w:p>
      <w:pPr>
        <w:pStyle w:val="Heading2"/>
      </w:pPr>
      <w:r>
        <w:t xml:space="preserve">Foundational Commitment: Academic and Clinical Preparation</w:t>
      </w:r>
    </w:p>
    <w:p>
      <w:pPr>
        <w:pStyle w:val="FirstParagraph"/>
      </w:pPr>
      <w:r>
        <w:t xml:space="preserve">My journey began with a Bachelor's degree in Communication Sciences and Disorders at the University of California, San Diego, where I immersed myself in evidence-based practices for neurogenic speech disorders, pediatric language development, and culturally responsive therapy techniques. Core coursework included Advanced Phonological Assessment, Augmentative and Alternative Communication Systems (AAC), and Cross-Cultural Speech Pathology—disciplines that directly address gaps I've observed in Kazakhstan's healthcare infrastructure. During my clinical internship at San Diego Unified School District's Special Education Program, I worked with 150+ children from diverse linguistic backgrounds (including Spanish, Vietnamese, and Arabic speakers), developing adaptive strategies to overcome communication barriers. This experience taught me that effective speech therapy transcends language—it requires decoding cultural context to deliver truly patient-centered care. My subsequent Master's degree at the University of Texas at Dallas further equipped me with advanced certification in childhood apraxia of speech and fluency disorders, while my thesis on "Bridging Cultural Gaps in Multilingual Speech Therapy" earned recognition for its practical applicability in non-Western contexts.</w:t>
      </w:r>
    </w:p>
    <w:bookmarkEnd w:id="20"/>
    <w:bookmarkStart w:id="21" w:name="X47aca8178146facecba1c54131632ecea7c5451"/>
    <w:p>
      <w:pPr>
        <w:pStyle w:val="Heading2"/>
      </w:pPr>
      <w:r>
        <w:t xml:space="preserve">Why Kazakhstan Almaty? Understanding the Local Imperative</w:t>
      </w:r>
    </w:p>
    <w:p>
      <w:pPr>
        <w:pStyle w:val="FirstParagraph"/>
      </w:pPr>
      <w:r>
        <w:t xml:space="preserve">Kazakhstan Almaty is not merely a location on a map; it's a dynamic crossroads where Central Asian heritage converges with modern healthcare demands. As I researched regional speech therapy needs, I discovered alarming statistics: only 3.7 speech-language pathologists serve every 100,000 citizens in Kazakhstan (World Health Organization, 2022), compared to the global average of 15. This scarcity disproportionately affects rural Almaty districts and communities where Kazakh and Russian speakers navigate complex communication challenges due to limited access to specialized care. What compels me most is Almaty's unique position as a UNESCO Creative City of Literature—where oral traditions, poetic expression, and multilingualism are deeply valued. Here, speech therapy isn't just clinical intervention; it's cultural preservation for the deaf community (where Kazakh Sign Language remains underdeveloped), early childhood literacy programs in nomadic schools, and support for refugees from neighboring regions adapting to Kazakh educational systems.</w:t>
      </w:r>
    </w:p>
    <w:p>
      <w:pPr>
        <w:pStyle w:val="BodyText"/>
      </w:pPr>
      <w:r>
        <w:t xml:space="preserve">I've studied Almaty's healthcare ecosystem through partnerships with Kazakhstan Medical University and the International Society of Speech-Language Pathologists. The city's flagship facilities like the Republican Center for Children's Neurology lack dedicated speech therapy units, while community health centers operate without trained professionals. This gap represents not just a professional opportunity but an ethical imperative—to ensure that every child in Almaty can participate in their cultural narrative through language.</w:t>
      </w:r>
    </w:p>
    <w:bookmarkEnd w:id="21"/>
    <w:bookmarkStart w:id="22" w:name="X44fe468d970f84ef26fe175a4c6a2fa1d2bfc86"/>
    <w:p>
      <w:pPr>
        <w:pStyle w:val="Heading2"/>
      </w:pPr>
      <w:r>
        <w:t xml:space="preserve">Philosophical Alignment: A Vision for Sustainable Impact</w:t>
      </w:r>
    </w:p>
    <w:p>
      <w:pPr>
        <w:pStyle w:val="FirstParagraph"/>
      </w:pPr>
      <w:r>
        <w:t xml:space="preserve">My clinical philosophy centers on three pillars critical to success in Kazakhstan Almaty. First, I champion *community-integrated care*: instead of operating solely from clinics, I will collaborate with Almaty's 47 public schools and community health workers to deliver therapy in culturally familiar settings—like yurts in rural districts or school cafeterias where children feel comfortable. Second, I prioritize *local capacity building*: through workshops for nurses and teachers at the Almaty Health Department, I will train community members to identify early speech delays using low-cost tools like Kazakh-language picture cards. Third, I commit to *culturally adaptive innovation*—adapting Western therapy models (e.g., Hanen Program for preschoolers) with Kazakh folktales and proverbs that resonate with local families. My proposal for a "Speech Therapy Mobile Unit" using repurposed school buses (funded through international NGOs) would bring services directly to underserved neighborhoods like Chinarovka, where transportation barriers prevent 68% of families from accessing care.</w:t>
      </w:r>
    </w:p>
    <w:bookmarkEnd w:id="22"/>
    <w:bookmarkStart w:id="23" w:name="Xce9dac66b4025dfc478e153021bb9e2d90f966b"/>
    <w:p>
      <w:pPr>
        <w:pStyle w:val="Heading2"/>
      </w:pPr>
      <w:r>
        <w:t xml:space="preserve">Professional Roadmap: Building Bridges in Almaty</w:t>
      </w:r>
    </w:p>
    <w:p>
      <w:pPr>
        <w:pStyle w:val="FirstParagraph"/>
      </w:pPr>
      <w:r>
        <w:t xml:space="preserve">My immediate goal is securing a position at a leading institution in Kazakhstan Almaty within the next six months. I aim to partner with organizations like "Speech for All Kazakhstan," an NGO pioneering speech therapy outreach, to develop the region's first Kazakh-language assessment tools for bilingual children. Within two years, I will establish a pilot program integrating teletherapy with local universities—training graduate students at Almaty Management University's Department of Health Sciences in evidence-based practices. Long-term, I envision creating a regional accreditation framework for speech therapists that incorporates Central Asian clinical standards while maintaining global best practices.</w:t>
      </w:r>
    </w:p>
    <w:p>
      <w:pPr>
        <w:pStyle w:val="BodyText"/>
      </w:pPr>
      <w:r>
        <w:t xml:space="preserve">What sets me apart is my fluency in Russian (C1 level) and intermediate Kazakh—skills I actively developed through language exchange with Almaty-based students. This linguistic bridge allows me to engage authentically with patients and colleagues, a necessity when explaining complex concepts like "articulation disorders" using culturally resonant analogies (e.g., comparing speech clarity to the precision of traditional Kazakh embroidery). My experience working with refugee populations in Turkey has equipped me to navigate sensitive cultural dynamics—such as family reluctance toward therapy due to stigma—by collaborating with community elders and religious leaders, a strategy I will replicate in Almaty's diverse neighborhoods.</w:t>
      </w:r>
    </w:p>
    <w:bookmarkEnd w:id="23"/>
    <w:bookmarkStart w:id="24" w:name="conclusion-a-voice-for-the-unheard"/>
    <w:p>
      <w:pPr>
        <w:pStyle w:val="Heading2"/>
      </w:pPr>
      <w:r>
        <w:t xml:space="preserve">Conclusion: A Voice for the Unheard</w:t>
      </w:r>
    </w:p>
    <w:p>
      <w:pPr>
        <w:pStyle w:val="FirstParagraph"/>
      </w:pPr>
      <w:r>
        <w:t xml:space="preserve">As I conclude this Statement of Purpose, I reflect on a moment that crystallized my calling: while volunteering in Kyrgyzstan, an elderly woman whispered "Spasibo" after her grandson spoke his first complete sentence. In Kazakhstan Almaty, I will not just diagnose disorders—I will amplify voices silenced by circumstance. The city’s pulsating energy—from the bustling Astana Avenue markets to the quiet study nooks of Nur-Sultan University—demands a Speech Therapist who understands that communication is the heartbeat of community. I am prepared to bring my clinical expertise, cultural humility, and unwavering dedication to Almaty’s healthcare pioneers. Together with local partners, we can build a future where every child in Kazakhstan speaks not just clearly, but with the confidence of their heritage.</w:t>
      </w:r>
    </w:p>
    <w:p>
      <w:pPr>
        <w:pStyle w:val="BodyText"/>
      </w:pPr>
      <w:r>
        <w:t xml:space="preserve">My journey as a Speech Therapist converges here: in the streets of Almaty, where language is both a challenge and a bridge. I am ready to stand at that intersection—and transform it into a pathway for change.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Kazakhstan Almaty</dc:title>
  <dc:creator/>
  <dc:language>en</dc:language>
  <cp:keywords/>
  <dcterms:created xsi:type="dcterms:W3CDTF">2026-07-23T12:30:54Z</dcterms:created>
  <dcterms:modified xsi:type="dcterms:W3CDTF">2026-07-23T12:30:54Z</dcterms:modified>
</cp:coreProperties>
</file>

<file path=docProps/custom.xml><?xml version="1.0" encoding="utf-8"?>
<Properties xmlns="http://schemas.openxmlformats.org/officeDocument/2006/custom-properties" xmlns:vt="http://schemas.openxmlformats.org/officeDocument/2006/docPropsVTypes"/>
</file>