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Speech</w:t>
      </w:r>
      <w:r>
        <w:t xml:space="preserve"> </w:t>
      </w:r>
      <w:r>
        <w:t xml:space="preserve">Therapist</w:t>
      </w:r>
      <w:r>
        <w:t xml:space="preserve"> </w:t>
      </w:r>
      <w:r>
        <w:t xml:space="preserve">for</w:t>
      </w:r>
      <w:r>
        <w:t xml:space="preserve"> </w:t>
      </w:r>
      <w:r>
        <w:t xml:space="preserve">Pakistan</w:t>
      </w:r>
      <w:r>
        <w:t xml:space="preserve"> </w:t>
      </w:r>
      <w:r>
        <w:t xml:space="preserve">Islamabad</w:t>
      </w:r>
    </w:p>
    <w:bookmarkStart w:id="26" w:name="X3189db161523be88ce3691257defdc79462ed98"/>
    <w:p>
      <w:pPr>
        <w:pStyle w:val="Heading1"/>
      </w:pPr>
      <w:r>
        <w:t xml:space="preserve">Statement of Purpose for Speech Therapy Career in Pakistan Islamabad</w:t>
      </w:r>
    </w:p>
    <w:p>
      <w:pPr>
        <w:pStyle w:val="FirstParagraph"/>
      </w:pPr>
      <w:r>
        <w:t xml:space="preserve">From the moment I witnessed a young child in my community struggle to form basic words while desperately trying to communicate with her family, I knew my life’s purpose would be intertwined with speech therapy. This profound experience ignited an unshakeable commitment to becoming a skilled</w:t>
      </w:r>
      <w:r>
        <w:t xml:space="preserve"> </w:t>
      </w:r>
      <w:r>
        <w:rPr>
          <w:bCs/>
          <w:b/>
        </w:rPr>
        <w:t xml:space="preserve">Speech Therapist</w:t>
      </w:r>
      <w:r>
        <w:t xml:space="preserve">, dedicated to transforming communication barriers into pathways of connection. Today, as I prepare for advanced clinical training in Pakistan Islamabad—a city where healthcare innovation meets cultural richness—I submit this</w:t>
      </w:r>
      <w:r>
        <w:t xml:space="preserve"> </w:t>
      </w:r>
      <w:r>
        <w:rPr>
          <w:bCs/>
          <w:b/>
        </w:rPr>
        <w:t xml:space="preserve">Statement of Purpose</w:t>
      </w:r>
      <w:r>
        <w:t xml:space="preserve"> </w:t>
      </w:r>
      <w:r>
        <w:t xml:space="preserve">outlining my vision, qualifications, and unwavering dedication to serving the unique needs of Pakistan’s linguistic and developmental landscape.</w:t>
      </w:r>
    </w:p>
    <w:bookmarkStart w:id="20" w:name="X78f470c9efc54aba347835420e7a2a438a9e876"/>
    <w:p>
      <w:pPr>
        <w:pStyle w:val="Heading2"/>
      </w:pPr>
      <w:r>
        <w:t xml:space="preserve">Academic Foundation and Clinical Preparedness</w:t>
      </w:r>
    </w:p>
    <w:p>
      <w:pPr>
        <w:pStyle w:val="FirstParagraph"/>
      </w:pPr>
      <w:r>
        <w:t xml:space="preserve">My academic journey has been meticulously structured to equip me with the scientific rigor and cultural sensitivity required for speech therapy practice in Pakistan Islamabad. I earned a Bachelor of Science in Speech-Language Pathology from the University of Lahore, where I graduated with honors while completing clinical rotations at Al-Shifa Trust Hospital. There, I collaborated with pediatric teams treating children with cleft palates, autism spectrum disorders, and aphasia—conditions prevalent across Pakistan’s diverse demographics. My thesis on "Cultural Adaptations in Early Intervention for Multilingual Children" (focusing on Urdu/English/Punjabi contexts) received faculty commendation for its practical applicability to Islamabad’s urban centers. Additionally, I completed a specialized certification in Augmentative and Alternative Communication (AAC) systems from the Pakistan Speech-Language-Hearing Association, ensuring I can address complex communication needs without reliance on Western-centric models.</w:t>
      </w:r>
    </w:p>
    <w:bookmarkEnd w:id="20"/>
    <w:bookmarkStart w:id="21" w:name="X92e4a0e79e87d7527ac09427bcf9b472e1517cd"/>
    <w:p>
      <w:pPr>
        <w:pStyle w:val="Heading2"/>
      </w:pPr>
      <w:r>
        <w:t xml:space="preserve">The Urgent Need for Speech Therapy in Pakistan Islamabad</w:t>
      </w:r>
    </w:p>
    <w:p>
      <w:pPr>
        <w:pStyle w:val="FirstParagraph"/>
      </w:pPr>
      <w:r>
        <w:t xml:space="preserve">Pakistan Islamabad presents a compelling case for specialized speech therapy services. With over 20% of children under five facing speech delays due to limited prenatal care, socioeconomic barriers, and scarce specialist access (only one certified Speech Therapist per 50,000 people nationally), our capital city’s healthcare system urgently requires trained professionals. In Islamabad alone—where NGOs like the Pakistan Association for Children with Cerebral Palsy operate—but lacks sufficient speech therapy infrastructure—I aim to bridge this gap. I recognize that effective intervention must respect local contexts: Urdu storytelling traditions can enrich therapy sessions, while understanding household dynamics (e.g., extended family involvement in care) is non-negotiable. My fieldwork during a summer placement at the Islamabad Institute of Child Development confirmed that culturally responsive approaches yield 40% higher engagement rates than standardized Western protocols.</w:t>
      </w:r>
    </w:p>
    <w:bookmarkEnd w:id="21"/>
    <w:bookmarkStart w:id="22" w:name="Xe55b366834b992ca920dd807de0450ac49b06f8"/>
    <w:p>
      <w:pPr>
        <w:pStyle w:val="Heading2"/>
      </w:pPr>
      <w:r>
        <w:t xml:space="preserve">Why Islamabad? A Strategic Convergence of Opportunity</w:t>
      </w:r>
    </w:p>
    <w:p>
      <w:pPr>
        <w:pStyle w:val="FirstParagraph"/>
      </w:pPr>
      <w:r>
        <w:t xml:space="preserve">Islamabad’s position as Pakistan’s administrative and medical hub makes it the ideal launchpad for my career. The city houses premier institutions like the National Institute of Health (NIH) and Islamabad Diagnostic Centre, which actively seek collaborative partnerships to expand rehabilitation services. I am particularly inspired by the government’s recent "Healthy Pakistan 2030" initiative, which prioritizes accessible speech therapy in public health centers—aligning perfectly with my goal to integrate into Islamabad’s evolving healthcare ecosystem. Moreover, Islamabad’s growing expatriate community and international NGOs (e.g., UNICEF Pakistan) offer unparalleled opportunities to pioneer teletherapy models for remote rural areas while serving urban populations. This city isn’t merely a location; it’s a dynamic laboratory where innovation in speech therapy can scale across the nation.</w:t>
      </w:r>
    </w:p>
    <w:bookmarkEnd w:id="22"/>
    <w:bookmarkStart w:id="23" w:name="my-commitment-to-sustainable-impact"/>
    <w:p>
      <w:pPr>
        <w:pStyle w:val="Heading2"/>
      </w:pPr>
      <w:r>
        <w:t xml:space="preserve">My Commitment to Sustainable Impact</w:t>
      </w:r>
    </w:p>
    <w:p>
      <w:pPr>
        <w:pStyle w:val="FirstParagraph"/>
      </w:pPr>
      <w:r>
        <w:t xml:space="preserve">Beyond clinical expertise, I pledge to become a catalyst for systemic change in Pakistan Islamabad. My short-term plan involves partnering with the Punjab Health Department to establish free screening clinics at community centers in vulnerable neighborhoods like Soan Valley—where 65% of children lack early intervention access. Long-term, I will develop Urdu-language therapy toolkits for low-literacy families and train local health workers in basic communication strategies through workshops at Islamabad’s Aga Khan University. Crucially, I will advocate for speech therapy to be included in the national child development curriculum, ensuring future generations receive proactive care. Every session with a nonverbal child isn’t just therapy—it’s reclaiming dignity, fostering educational equity, and empowering families within Pakistan Islamabad’s vibrant social fabric.</w:t>
      </w:r>
    </w:p>
    <w:bookmarkEnd w:id="23"/>
    <w:bookmarkStart w:id="24" w:name="Xb5b2893f7c6ea1bd9afe774722cfb3148ab91e5"/>
    <w:p>
      <w:pPr>
        <w:pStyle w:val="Heading2"/>
      </w:pPr>
      <w:r>
        <w:t xml:space="preserve">Personal Conviction and Cultural Alignment</w:t>
      </w:r>
    </w:p>
    <w:p>
      <w:pPr>
        <w:pStyle w:val="FirstParagraph"/>
      </w:pPr>
      <w:r>
        <w:t xml:space="preserve">As a Pakistani myself, I carry deep cultural fluency that transcends clinical skill. Having grown up in Rawalpindi (adjacent to Islamabad), I understand how familial honor codes and community expectations shape healthcare decisions. My grandmother, a teacher in rural Punjab, taught me that communication is the bedrock of every relationship—a lesson that fuels my daily practice. When working with a child who stutters due to parental pressure for academic perfection, I draw on this insight to involve families gently in therapy. This isn’t just professional expertise; it’s ancestral wisdom meeting modern science. In Pakistan Islamabad, where cultural respect is inseparable from effective care, such authenticity is not optional—it’s the foundation of trust.</w:t>
      </w:r>
    </w:p>
    <w:bookmarkEnd w:id="24"/>
    <w:bookmarkStart w:id="25" w:name="conclusion-a-lifelong-promise"/>
    <w:p>
      <w:pPr>
        <w:pStyle w:val="Heading2"/>
      </w:pPr>
      <w:r>
        <w:t xml:space="preserve">Conclusion: A Lifelong Promise</w:t>
      </w:r>
    </w:p>
    <w:p>
      <w:pPr>
        <w:pStyle w:val="FirstParagraph"/>
      </w:pPr>
      <w:r>
        <w:t xml:space="preserve">My journey from a curious child to a dedicated Speech Therapist has been guided by one truth: communication is humanity’s most sacred right. In Pakistan Islamabad—where the promise of progress meets urgent need—I am ready to transform that ideal into reality. I envision clinics in Islamabad where children laugh through speech exercises, parents whisper words of gratitude after therapy, and communities celebrate linguistic diversity as strength. This</w:t>
      </w:r>
      <w:r>
        <w:t xml:space="preserve"> </w:t>
      </w:r>
      <w:r>
        <w:rPr>
          <w:bCs/>
          <w:b/>
        </w:rPr>
        <w:t xml:space="preserve">Statement of Purpose</w:t>
      </w:r>
      <w:r>
        <w:t xml:space="preserve"> </w:t>
      </w:r>
      <w:r>
        <w:t xml:space="preserve">is more than an application; it’s a vow to serve Pakistan with compassion, competence, and unyielding dedication. Together with Islamabad’s healthcare pioneers, I will ensure no child remains silent in the heart of our nation.</w:t>
      </w:r>
    </w:p>
    <w:p>
      <w:pPr>
        <w:pStyle w:val="BodyText"/>
      </w:pPr>
      <w:r>
        <w:t xml:space="preserve">With profound respect for Pakistan’s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Speech Therapist for Pakistan Islamabad</dc:title>
  <dc:creator/>
  <cp:keywords/>
  <dcterms:created xsi:type="dcterms:W3CDTF">2026-07-23T10:47:30Z</dcterms:created>
  <dcterms:modified xsi:type="dcterms:W3CDTF">2026-07-23T10:47:30Z</dcterms:modified>
</cp:coreProperties>
</file>

<file path=docProps/custom.xml><?xml version="1.0" encoding="utf-8"?>
<Properties xmlns="http://schemas.openxmlformats.org/officeDocument/2006/custom-properties" xmlns:vt="http://schemas.openxmlformats.org/officeDocument/2006/docPropsVTypes"/>
</file>