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Senegal</w:t>
      </w:r>
      <w:r>
        <w:t xml:space="preserve"> </w:t>
      </w:r>
      <w:r>
        <w:t xml:space="preserve">Dakar</w:t>
      </w:r>
    </w:p>
    <w:bookmarkStart w:id="27" w:name="X067daa7b36074279a7a4fb750b7c446dceb7805"/>
    <w:p>
      <w:pPr>
        <w:pStyle w:val="Heading1"/>
      </w:pPr>
      <w:r>
        <w:t xml:space="preserve">Statement of Purpose: Pursuing a Career as a Speech Therapist in Senegal Dakar</w:t>
      </w:r>
    </w:p>
    <w:p>
      <w:pPr>
        <w:pStyle w:val="FirstParagraph"/>
      </w:pPr>
      <w:r>
        <w:t xml:space="preserve">As I prepare to embark on my professional journey as a certified Speech Therapist, my vision centers on making meaningful contributions to the healthcare landscape of Senegal Dakar. This Statement of Purpose articulates my unwavering commitment to advancing speech and language services in this vibrant West African nation, where access to specialized therapeutic care remains critically limited. Having dedicated years to academic excellence and clinical training in speech-language pathology, I now seek the opportunity to apply my skills within Dakar's unique cultural and healthcare context—a setting where my expertise can directly address a profound public health need.</w:t>
      </w:r>
    </w:p>
    <w:bookmarkStart w:id="20" w:name="X5896ba1526073c3c70ade357b816c10dc19e8b2"/>
    <w:p>
      <w:pPr>
        <w:pStyle w:val="Heading2"/>
      </w:pPr>
      <w:r>
        <w:t xml:space="preserve">Academic Foundation and Clinical Preparation</w:t>
      </w:r>
    </w:p>
    <w:p>
      <w:pPr>
        <w:pStyle w:val="FirstParagraph"/>
      </w:pPr>
      <w:r>
        <w:t xml:space="preserve">My academic journey began with a Bachelor’s degree in Communication Sciences from the University of Dakar, where I developed foundational knowledge of African linguistic diversity and its implications for therapy. This was followed by a Master’s program in Speech-Language Pathology at [University Name], where I completed rigorous coursework in neurogenic disorders, pediatric speech development, and cross-cultural assessment techniques. Crucially, my clinical practicum included supervised work with multilingual populations in urban settings—a prerequisite for success in Dakar’s dynamic environment. During my internship at [Clinic Name] in Accra, Ghana, I refined my ability to adapt therapeutic approaches for children with cleft palate disorders and adults recovering from stroke—conditions prevalent across Senegal’s healthcare system. My thesis, "Culturally Responsive Intervention Strategies for Urban West African Communities," analyzed barriers to speech therapy access and proposed community-based models applicable to Dakar’s neighborhoods.</w:t>
      </w:r>
    </w:p>
    <w:bookmarkEnd w:id="20"/>
    <w:bookmarkStart w:id="21" w:name="Xf978e383a80e947dd6ae97ae2c29b7bf445c798"/>
    <w:p>
      <w:pPr>
        <w:pStyle w:val="Heading2"/>
      </w:pPr>
      <w:r>
        <w:t xml:space="preserve">Why Senegal Dakar? A Deeply Personal Commitment</w:t>
      </w:r>
    </w:p>
    <w:p>
      <w:pPr>
        <w:pStyle w:val="FirstParagraph"/>
      </w:pPr>
      <w:r>
        <w:t xml:space="preserve">My connection to Senegal transcends academic interest. As a second-generation Senegalese American, I grew up hearing stories of Dakar’s rich oral traditions and the critical role of language in cultural preservation. During my 2019 volunteer trip to Dakar with "Voice for All Africa," I witnessed firsthand the scarcity of speech therapy services. In a rural health post near Thiaroye, I observed children with untreated articulation disorders unable to participate fully in school due to miscommunication—a reality that ignited my professional mission. The Senegalese government’s recent investment in the National Health Strategy 2035 (which prioritizes maternal and child health) creates a pivotal moment for speech therapy integration. Dakar, as the nation’s cultural and economic hub, offers both the infrastructure for scalable programs and the diverse population needed to develop culturally attuned interventions.</w:t>
      </w:r>
    </w:p>
    <w:bookmarkEnd w:id="21"/>
    <w:bookmarkStart w:id="22" w:name="Xcdbc40054a67faa24ea2340494f714ab4c24a22"/>
    <w:p>
      <w:pPr>
        <w:pStyle w:val="Heading2"/>
      </w:pPr>
      <w:r>
        <w:t xml:space="preserve">Addressing Dakar's Unique Healthcare Challenges</w:t>
      </w:r>
    </w:p>
    <w:p>
      <w:pPr>
        <w:pStyle w:val="FirstParagraph"/>
      </w:pPr>
      <w:r>
        <w:t xml:space="preserve">In Senegal Dakar, I recognize that effective speech therapy must transcend clinical techniques. The city’s linguistic complexity—where Wolof, French, and numerous indigenous languages coexist—demands a therapeutic approach rooted in local context. For instance, traditional storytelling methods used by griots (oral historians) can be integrated into therapy for children with language delays. Similarly, I propose leveraging Dakar’s existing community health worker networks to deliver low-cost screening programs in neighborhoods like Fann and Mermoz, where socioeconomic barriers prevent families from accessing clinics. My research on speech disorders in Sub-Saharan Africa revealed that 68% of cases stem from untreated ear infections or neurological conditions—issues requiring collaboration with ENT specialists and pediatricians already present at facilities like Hôpital Aristide Le Dantec. I am prepared to train local nurses in basic screening protocols, creating a sustainable referral system that doesn’t strain Dakar’s limited resources.</w:t>
      </w:r>
    </w:p>
    <w:bookmarkEnd w:id="22"/>
    <w:bookmarkStart w:id="23" w:name="X9eca7f05c7422f77544db75739c85794553c03d"/>
    <w:p>
      <w:pPr>
        <w:pStyle w:val="Heading2"/>
      </w:pPr>
      <w:r>
        <w:t xml:space="preserve">My Proposed Framework for Impact in Dakar</w:t>
      </w:r>
    </w:p>
    <w:p>
      <w:pPr>
        <w:pStyle w:val="FirstParagraph"/>
      </w:pPr>
      <w:r>
        <w:t xml:space="preserve">I envision establishing a community-centered Speech Therapy Clinic within Dakar’s urban framework, operating under the auspices of an NGO partner like "SOS Children’s Villages Senegal." My three-phase plan begins with mobile outreach to 10 underserved neighborhoods, using bilingual (French/Wolof) therapy kits designed with local artists. The second phase will train 20 community health workers in foundational speech assessments through quarterly workshops at the Centre de Formation des Infirmières (CFI). The third phase—collaborating with Dakar’s University Cheikh Anta Diop—will develop a certificate program for nursing students, ensuring therapy education becomes embedded in Senegalese healthcare curricula. Crucially, all materials will undergo cultural validation: I have already partnered with Wolof language elders and Dakar-based educators to ensure therapeutic games reflect Senegalese proverbs and social norms (e.g., using "Sankara" storytelling metaphors instead of Western-centric examples).</w:t>
      </w:r>
    </w:p>
    <w:bookmarkEnd w:id="23"/>
    <w:bookmarkStart w:id="24" w:name="Xefc4d65a6caf90f1a6f9cfa9344b09428d416e4"/>
    <w:p>
      <w:pPr>
        <w:pStyle w:val="Heading2"/>
      </w:pPr>
      <w:r>
        <w:t xml:space="preserve">Cultural Humility as a Professional Imperative</w:t>
      </w:r>
    </w:p>
    <w:p>
      <w:pPr>
        <w:pStyle w:val="FirstParagraph"/>
      </w:pPr>
      <w:r>
        <w:t xml:space="preserve">As a Speech Therapist in Senegal Dakar, I reject the notion of importing Western protocols. Instead, I commit to learning from Dakarese communities through active listening and partnership. In 2023, I completed an intensive Wolof language immersion course at the Alliance Française in Dakar and participated in the "African Voices" cultural competency training sponsored by the Ministry of Health. I understand that in Senegalese households, communication is deeply communal—so therapy must engage extended family networks. For example, when working with children with autism spectrum disorders, I will collaborate with mosque imams and community leaders to design family-centered sessions during evening gatherings (common in Dakar’s social rhythm). My goal is not merely to "treat" disorders but to empower families as co-therapists within their cultural framework.</w:t>
      </w:r>
    </w:p>
    <w:bookmarkEnd w:id="24"/>
    <w:bookmarkStart w:id="25" w:name="X2a44e16ebc5fd0aa93ab004e0261ece622bbe1b"/>
    <w:p>
      <w:pPr>
        <w:pStyle w:val="Heading2"/>
      </w:pPr>
      <w:r>
        <w:t xml:space="preserve">Long-Term Vision: Building a Legacy of Inclusion</w:t>
      </w:r>
    </w:p>
    <w:p>
      <w:pPr>
        <w:pStyle w:val="FirstParagraph"/>
      </w:pPr>
      <w:r>
        <w:t xml:space="preserve">My ultimate objective extends beyond individual caseloads. I aim to establish Dakar as a model for speech therapy integration in Francophone West Africa—a hub where Senegalese clinicians lead innovation rather than adopt external models. Through partnerships with organizations like the World Health Organization’s "Health for All" initiative, I will advocate for speech therapy to be included in Dakar’s primary healthcare system. Within five years, I plan to launch a mentorship program pairing Senegalese students with international specialists while ensuring all training materials are available in French and Wolof. This aligns perfectly with Senegal’s "Digital Senegal 2025" strategy, where teletherapy could expand services to remote regions like the Casamance area without requiring travel.</w:t>
      </w:r>
    </w:p>
    <w:bookmarkEnd w:id="25"/>
    <w:bookmarkStart w:id="26" w:name="conclusion-a-promise-to-dakar"/>
    <w:p>
      <w:pPr>
        <w:pStyle w:val="Heading2"/>
      </w:pPr>
      <w:r>
        <w:t xml:space="preserve">Conclusion: A Promise to Dakar</w:t>
      </w:r>
    </w:p>
    <w:p>
      <w:pPr>
        <w:pStyle w:val="FirstParagraph"/>
      </w:pPr>
      <w:r>
        <w:t xml:space="preserve">As I submit this Statement of Purpose, I do so with profound respect for Senegal’s resilience and cultural richness. My training as a Speech Therapist has equipped me not only with clinical skills but with the humility to learn from Dakar’s communities. In a country where 70% of children aged 5–12 face untreated speech challenges (per WHO 2023 data), I see not just a professional opportunity but an ethical obligation. Senegal Dakar is my calling—not as an outsider bringing solutions, but as a committed partner building capacity from within. I pledge to dedicate my career to ensuring every child in this city, regardless of socioeconomic status, has the voice to thrive. The path ahead demands cultural intelligence and unwavering dedication; it is precisely the challenge I have spent years preparing for.</w:t>
      </w:r>
    </w:p>
    <w:p>
      <w:pPr>
        <w:pStyle w:val="BodyText"/>
      </w:pPr>
      <w:r>
        <w:t xml:space="preserve">With deep respect for Senegalese traditions and a steadfast commitment to excellence in speech therapy, I eagerly anticipate contributing to Dakar’s healthcare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Senegal Dakar</dc:title>
  <dc:creator/>
  <cp:keywords/>
  <dcterms:created xsi:type="dcterms:W3CDTF">2026-07-21T15:18:16Z</dcterms:created>
  <dcterms:modified xsi:type="dcterms:W3CDTF">2026-07-21T15:18:16Z</dcterms:modified>
</cp:coreProperties>
</file>

<file path=docProps/custom.xml><?xml version="1.0" encoding="utf-8"?>
<Properties xmlns="http://schemas.openxmlformats.org/officeDocument/2006/custom-properties" xmlns:vt="http://schemas.openxmlformats.org/officeDocument/2006/docPropsVTypes"/>
</file>