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Barcelona</w:t>
      </w:r>
    </w:p>
    <w:bookmarkStart w:id="25" w:name="Xef235ac078289988c56a0363f5d006ba9d3050a"/>
    <w:p>
      <w:pPr>
        <w:pStyle w:val="Heading1"/>
      </w:pPr>
      <w:r>
        <w:t xml:space="preserve">Statement of Purpose: Pursuing a Career as a Speech Therapist in Spain Barcelona</w:t>
      </w:r>
    </w:p>
    <w:p>
      <w:pPr>
        <w:pStyle w:val="FirstParagraph"/>
      </w:pPr>
      <w:r>
        <w:t xml:space="preserve">From my earliest academic explorations, the intricate relationship between human communication and cognitive development has captivated me. As I prepare to launch my professional journey as a Speech Therapist, I am unwavering in my commitment to serve communities where linguistic diversity meets profound healthcare needs. This Statement of Purpose articulates my dedication to becoming a transformative Speech Therapist within the vibrant cultural landscape of Spain Barcelona—a city where language, heritage, and innovation converge in unique ways.</w:t>
      </w:r>
    </w:p>
    <w:bookmarkStart w:id="20" w:name="Xd28f53bc2ecdfd54441ba58ca20de6e3345ea90"/>
    <w:p>
      <w:pPr>
        <w:pStyle w:val="Heading2"/>
      </w:pPr>
      <w:r>
        <w:t xml:space="preserve">Academic Foundation and Professional Preparation</w:t>
      </w:r>
    </w:p>
    <w:p>
      <w:pPr>
        <w:pStyle w:val="FirstParagraph"/>
      </w:pPr>
      <w:r>
        <w:t xml:space="preserve">My academic path has been meticulously designed to equip me with the clinical expertise required to address complex communication disorders. I completed my Master of Science in Speech-Language Pathology at [University Name], where I immersed myself in evidence-based practices for pediatric and adult populations. Specialized coursework included neurogenic speech disorders, multicultural assessment techniques, and AAC (Augmentative and Alternative Communication) systems. My clinical practicum at the [Hospital/Clinic Name] exposed me to diverse patient profiles—from children with apraxia of speech in bilingual households to stroke survivors navigating aphasia in multilingual environments. These experiences crystallized my understanding that effective therapy must transcend linguistic barriers and respect cultural contexts, principles I now recognize as essential for success in Spain Barcelona.</w:t>
      </w:r>
    </w:p>
    <w:bookmarkEnd w:id="20"/>
    <w:bookmarkStart w:id="21" w:name="Xe6ca3c62efaa152fde911826ac486d963d13ff8"/>
    <w:p>
      <w:pPr>
        <w:pStyle w:val="Heading2"/>
      </w:pPr>
      <w:r>
        <w:t xml:space="preserve">Why Barcelona? A Confluence of Professional Opportunity and Cultural Resonance</w:t>
      </w:r>
    </w:p>
    <w:p>
      <w:pPr>
        <w:pStyle w:val="FirstParagraph"/>
      </w:pPr>
      <w:r>
        <w:t xml:space="preserve">Barcelona’s dynamic social fabric makes it an unparalleled destination for my career as a Speech Therapist. As the capital of Catalonia, it embodies a rich linguistic tapestry where Catalan, Spanish (Castilian), and global languages coexist. This diversity presents both challenges and opportunities: nearly 30% of Barcelona’s population speaks Catalan as their primary language, while immigrant communities from Latin America and Africa introduce additional linguistic complexity. Current healthcare data reveals a growing demand for speech therapists specializing in bilingual intervention—particularly for children with communication disorders in multilingual settings. I am eager to contribute to institutions like the Hospital Clínic de Barcelona or private clinics such as Terapia Móvil, where cultural sensitivity directly impacts therapeutic outcomes.</w:t>
      </w:r>
    </w:p>
    <w:p>
      <w:pPr>
        <w:pStyle w:val="BodyText"/>
      </w:pPr>
      <w:r>
        <w:t xml:space="preserve">Moreover, Barcelona’s progressive healthcare policies align with my professional ethos. The city’s commitment to inclusive education—evident in its schools’ bilingual (Catalan/Spanish) programs and dedicated speech therapy units—creates fertile ground for implementing innovative approaches. I am particularly inspired by the work of Dr. Montserrat Bofill, whose research on Catalan-Spanish code-switching in children with language disorders has shaped my clinical philosophy. By joining Barcelona’s healthcare ecosystem, I can integrate such culturally rooted methodologies into practice while learning from Spain’s pioneering pediatric speech therapy models.</w:t>
      </w:r>
    </w:p>
    <w:bookmarkEnd w:id="21"/>
    <w:bookmarkStart w:id="22" w:name="X2a741cbf949f9b4f3eea047dabdbdbf52be42ce"/>
    <w:p>
      <w:pPr>
        <w:pStyle w:val="Heading2"/>
      </w:pPr>
      <w:r>
        <w:t xml:space="preserve">Alignment with Community Needs in Spain Barcelona</w:t>
      </w:r>
    </w:p>
    <w:p>
      <w:pPr>
        <w:pStyle w:val="FirstParagraph"/>
      </w:pPr>
      <w:r>
        <w:t xml:space="preserve">The demographic realities of Barcelona underscore the urgency for skilled Speech Therapists. With over 40% of children aged 0–6 residing in immigrant households, language acquisition challenges are increasingly prevalent. Simultaneously, an aging population faces heightened rates of neurogenic disorders like Parkinson’s and dementia—conditions requiring specialized speech rehabilitation. My training in culturally responsive therapy positions me to address these gaps effectively. For instance, I have developed assessment tools for Spanish-Catalan bilingual children that minimize cultural bias, a skill directly applicable to Barcelona’s educational settings.</w:t>
      </w:r>
    </w:p>
    <w:p>
      <w:pPr>
        <w:pStyle w:val="BodyText"/>
      </w:pPr>
      <w:r>
        <w:t xml:space="preserve">I also recognize the importance of community outreach. In Barcelona, initiatives like "Parla Català" (Catalan-speaking programs) and municipal health campaigns prioritize early intervention. I aim to collaborate with such organizations through volunteer work at centers like the Associació de Paraula i Música, supporting families in navigating therapy systems while preserving linguistic identity. My fluency in Spanish and intermediate Catalan—honed during a study-abroad semester in Valencia—will facilitate genuine connection with patients and their families.</w:t>
      </w:r>
    </w:p>
    <w:bookmarkEnd w:id="22"/>
    <w:bookmarkStart w:id="23" w:name="Xff5c04eda7d0217b06ee18ee3a1e546e74e6c88"/>
    <w:p>
      <w:pPr>
        <w:pStyle w:val="Heading2"/>
      </w:pPr>
      <w:r>
        <w:t xml:space="preserve">Long-Term Vision: Advancing Speech Therapy in Spain</w:t>
      </w:r>
    </w:p>
    <w:p>
      <w:pPr>
        <w:pStyle w:val="FirstParagraph"/>
      </w:pPr>
      <w:r>
        <w:t xml:space="preserve">My professional trajectory extends beyond clinical practice. I envision establishing a community-based clinic specializing in cross-cultural communication disorders, bridging gaps between traditional Spanish healthcare protocols and the realities of Barcelona’s multicultural populace. In the long term, I aspire to contribute to academic advancements by collaborating with Universitat de Barcelona on research into Catalan-Spanish bilingual speech development, addressing current knowledge gaps in European literature. This work will inform national guidelines for Speech Therapists working in multilingual contexts—directly supporting Spain’s commitment to equitable healthcare access.</w:t>
      </w:r>
    </w:p>
    <w:p>
      <w:pPr>
        <w:pStyle w:val="BodyText"/>
      </w:pPr>
      <w:r>
        <w:t xml:space="preserve">Furthermore, I am deeply motivated by Barcelona’s spirit of innovation. The city’s "Smart City" initiative integrates technology into public services; I plan to pioneer teletherapy platforms tailored for remote communities in Catalonia, ensuring therapy accessibility across urban and peri-urban areas. My technical proficiency in digital assessment tools like the Speech-Language Pathology Assessment App (SLP-App) positions me to lead this integration, enhancing Barcelona’s healthcare infrastructure.</w:t>
      </w:r>
    </w:p>
    <w:bookmarkEnd w:id="23"/>
    <w:bookmarkStart w:id="24" w:name="Xa32b124c29ae1c39076c338ee3e244742f9fc6a"/>
    <w:p>
      <w:pPr>
        <w:pStyle w:val="Heading2"/>
      </w:pPr>
      <w:r>
        <w:t xml:space="preserve">Conclusion: A Commitment to Barcelona’s Future</w:t>
      </w:r>
    </w:p>
    <w:p>
      <w:pPr>
        <w:pStyle w:val="FirstParagraph"/>
      </w:pPr>
      <w:r>
        <w:t xml:space="preserve">As a future Speech Therapist in Spain Barcelona, I bring not only clinical rigor but also a profound respect for the city’s linguistic heritage and social fabric. My journey—from academic preparation to hands-on practice—has prepared me to transform communication challenges into pathways of connection. Barcelona is more than my workplace; it is a living laboratory where language embodies identity, resilience, and hope. I am eager to contribute my skills to its healthcare community while growing alongside its evolving needs.</w:t>
      </w:r>
    </w:p>
    <w:p>
      <w:pPr>
        <w:pStyle w:val="BodyText"/>
      </w:pPr>
      <w:r>
        <w:t xml:space="preserve">I pledge that every therapy session I conduct in Barcelona will honor the dignity of the individual and celebrate the beauty of communication in all its forms. This is not merely a career choice—it is a commitment to becoming an integral part of Spain’s narrative, one voice at a time. I welcome the opportunity to advance this mission within Barcelona’s extraordinary landscape, where every word spoken carries cultural weight and therapeutic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Spain Barcelona</dc:title>
  <dc:creator/>
  <dc:language>en</dc:language>
  <cp:keywords/>
  <dcterms:created xsi:type="dcterms:W3CDTF">2026-07-21T03:01:04Z</dcterms:created>
  <dcterms:modified xsi:type="dcterms:W3CDTF">2026-07-21T03:01:04Z</dcterms:modified>
</cp:coreProperties>
</file>

<file path=docProps/custom.xml><?xml version="1.0" encoding="utf-8"?>
<Properties xmlns="http://schemas.openxmlformats.org/officeDocument/2006/custom-properties" xmlns:vt="http://schemas.openxmlformats.org/officeDocument/2006/docPropsVTypes"/>
</file>