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Colombo,</w:t>
      </w:r>
      <w:r>
        <w:t xml:space="preserve"> </w:t>
      </w:r>
      <w:r>
        <w:t xml:space="preserve">Sri</w:t>
      </w:r>
      <w:r>
        <w:t xml:space="preserve"> </w:t>
      </w:r>
      <w:r>
        <w:t xml:space="preserve">Lanka</w:t>
      </w:r>
    </w:p>
    <w:bookmarkStart w:id="20" w:name="X50aa14eb83e4a2fc2e591dff7ed8238754759a3"/>
    <w:p>
      <w:pPr>
        <w:pStyle w:val="Heading1"/>
      </w:pPr>
      <w:r>
        <w:t xml:space="preserve">Statement of Purpose: Pursuing Excellence as a Speech Therapist in Colombo, Sri Lanka</w:t>
      </w:r>
    </w:p>
    <w:p>
      <w:pPr>
        <w:pStyle w:val="FirstParagraph"/>
      </w:pPr>
      <w:r>
        <w:t xml:space="preserve">From my earliest encounters with the profound impact of communication on human connection, I have been driven by an unwavering commitment to empower individuals through the transformative practice of speech therapy. My journey has led me to this pivotal moment: applying for a Speech Therapist position within Colombo, Sri Lanka’s dynamic capital city, where I am eager to contribute my skills, cultural sensitivity, and passion for holistic communication health to a community whose linguistic diversity and healthcare needs demand dedicated expertise.</w:t>
      </w:r>
    </w:p>
    <w:p>
      <w:pPr>
        <w:pStyle w:val="BodyText"/>
      </w:pPr>
      <w:r>
        <w:t xml:space="preserve">My academic foundation in Speech-Language Pathology (SLP) at the University of Colombo’s Faculty of Medicine equipped me with rigorous clinical knowledge grounded in both global best practices and Sri Lankan realities. Courses such as "Cultural Competence in Communication Disorders" and "Disorders Across the Lifespan" emphasized not just technical proficiency but also the critical need to adapt interventions to local contexts. I particularly recall a fieldwork placement at the National Hospital of Sri Lanka, where I witnessed firsthand how socioeconomic factors, multilingual family dynamics (Sinhala, Tamil, English), and limited access to early intervention programs significantly impact therapy outcomes for children with developmental delays. This experience crystallized my understanding: effective speech therapy in Sri Lanka must be deeply rooted in community context.</w:t>
      </w:r>
    </w:p>
    <w:p>
      <w:pPr>
        <w:pStyle w:val="BodyText"/>
      </w:pPr>
      <w:r>
        <w:t xml:space="preserve">Colombo’s unique environment presents both challenges and opportunities that align perfectly with my professional ethos. As the economic and cultural hub of Sri Lanka, Colombo hosts a vibrant tapestry of communities—from urban families in Bambalapitiya to migrants from rural districts—each with distinct communication needs shaped by language, tradition, and access to resources. I have observed how children from low-income households often face delayed diagnoses due to stigma around developmental disorders or financial barriers. My training included developing low-cost therapy materials using locally available resources (like recycled play items for articulation exercises) and collaborating with community health workers to bridge gaps in outreach. For instance, during a project at the Sri Lanka Society for Speech Therapists (SLSST), I co-created a simplified parent-training module in Sinhala addressing childhood stuttering—addressing a prevalent yet under-served issue. This work reinforced my belief that sustainable impact requires partnerships with local stakeholders, not just clinical intervention.</w:t>
      </w:r>
    </w:p>
    <w:p>
      <w:pPr>
        <w:pStyle w:val="BodyText"/>
      </w:pPr>
      <w:r>
        <w:t xml:space="preserve">My professional experience further honed my ability to navigate Sri Lanka’s healthcare landscape. At the Colombo-based nonprofit "Voice for All," I provided teletherapy services to children in remote districts like Gampaha and Kandy, overcoming connectivity challenges by utilizing SMS-based progress tracking and culturally resonant storytelling techniques. I also volunteered with the Ministry of Health’s Early Childhood Development Program, conducting screenings at public health centers where I noticed a high prevalence of speech delays linked to neonatal complications—a critical area needing expanded therapy access in Colombo. These experiences taught me the importance of humility: listening to caregivers’ perspectives, respecting family roles in therapy (e.g., involving grandmothers as primary language models), and tailoring goals to daily life within Sri Lankan households. I am adept at assessing disorders like apraxia, cleft palate, and neurogenic speech issues common in our population while prioritizing functional communication—such as teaching a child with cerebral palsy to request food using simple gestures alongside AAC devices.</w:t>
      </w:r>
    </w:p>
    <w:p>
      <w:pPr>
        <w:pStyle w:val="BodyText"/>
      </w:pPr>
      <w:r>
        <w:t xml:space="preserve">What sets me apart is my commitment to advancing the profession in Sri Lanka specifically. I actively engage with SLSST’s advocacy initiatives, recently contributing to a policy brief urging increased government funding for school-based speech therapy programs—a pressing need in Colombo’s crowded public schools where one therapist often serves over 200 students. I also plan to pursue advanced certifications in Pediatric Feeding Disorders and Augmentative and Alternative Communication (AAC), directly addressing gaps identified during my work with children facing oral-motor challenges. My goal is not merely to treat disorders but to integrate speech therapy into broader community health frameworks, such as partnering with maternal health clinics for early screening or training teachers in inclusive communication strategies. I am confident that my proactive approach aligns with Colombo’s growing recognition of SLP as a vital healthcare component, reflected in recent hospital expansions like the National Teaching Hospital’s new pediatric rehab wing.</w:t>
      </w:r>
    </w:p>
    <w:p>
      <w:pPr>
        <w:pStyle w:val="BodyText"/>
      </w:pPr>
      <w:r>
        <w:t xml:space="preserve">Looking ahead, I envision myself as a catalyst for change within Colombo’s speech therapy landscape. I aspire to establish a community clinic model that combines clinical services with caregiver education—offering weekly workshops in local languages on topics like "Supporting Your Child’s First Words" or "Communication Strategies for Stroke Survivors." This would directly address the gap between specialist care and accessible, ongoing support. Additionally, I aim to contribute research on culturally responsive therapy methods for Sri Lankan children with autism—a population increasingly recognized but still underserved in Colombo’s healthcare system. My ultimate purpose is to ensure that every child and adult in Sri Lanka receives therapy that honors their identity, language, and aspirations.</w:t>
      </w:r>
    </w:p>
    <w:p>
      <w:pPr>
        <w:pStyle w:val="BodyText"/>
      </w:pPr>
      <w:r>
        <w:t xml:space="preserve">Colombo’s spirit of resilience and its people’s deep appreciation for education inspire my dedication. I am not applying for a job; I am answering a call to serve communities where the ability to speak freely is often a luxury. With my clinical expertise, cultural fluency, and unwavering commitment to equity, I stand ready to contribute meaningfully as your next Speech Therapist in Colombo—where every voice deserves the chance to be heard.</w:t>
      </w:r>
    </w:p>
    <w:p>
      <w:pPr>
        <w:pStyle w:val="BodyText"/>
      </w:pPr>
      <w:r>
        <w:t xml:space="preserve">Thank you for considering my application. I eagerly anticipate the opportunity to discuss how my vision aligns with your mission of excellence in communication healthcare across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Colombo, Sri Lanka</dc:title>
  <dc:creator/>
  <dc:language>en</dc:language>
  <cp:keywords/>
  <dcterms:created xsi:type="dcterms:W3CDTF">2026-07-21T12:29:35Z</dcterms:created>
  <dcterms:modified xsi:type="dcterms:W3CDTF">2026-07-21T12:29:35Z</dcterms:modified>
</cp:coreProperties>
</file>

<file path=docProps/custom.xml><?xml version="1.0" encoding="utf-8"?>
<Properties xmlns="http://schemas.openxmlformats.org/officeDocument/2006/custom-properties" xmlns:vt="http://schemas.openxmlformats.org/officeDocument/2006/docPropsVTypes"/>
</file>