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Speech</w:t>
      </w:r>
      <w:r>
        <w:t xml:space="preserve"> </w:t>
      </w:r>
      <w:r>
        <w:t xml:space="preserve">Therapist</w:t>
      </w:r>
      <w:r>
        <w:t xml:space="preserve"> </w:t>
      </w:r>
      <w:r>
        <w:t xml:space="preserve">Application</w:t>
      </w:r>
      <w:r>
        <w:t xml:space="preserve"> </w:t>
      </w:r>
      <w:r>
        <w:t xml:space="preserve">for</w:t>
      </w:r>
      <w:r>
        <w:t xml:space="preserve"> </w:t>
      </w:r>
      <w:r>
        <w:t xml:space="preserve">Turkey</w:t>
      </w:r>
      <w:r>
        <w:t xml:space="preserve"> </w:t>
      </w:r>
      <w:r>
        <w:t xml:space="preserve">Istanbul</w:t>
      </w:r>
    </w:p>
    <w:bookmarkStart w:id="26" w:name="Xc93c21d1e6d8e7ebdc5c43120a8da8e4e30fdc1"/>
    <w:p>
      <w:pPr>
        <w:pStyle w:val="Heading1"/>
      </w:pPr>
      <w:r>
        <w:t xml:space="preserve">Statement of Purpose: Pursuing a Career as a Speech Therapist in Turkey Istanbul</w:t>
      </w:r>
    </w:p>
    <w:p>
      <w:pPr>
        <w:pStyle w:val="FirstParagraph"/>
      </w:pPr>
      <w:r>
        <w:t xml:space="preserve">In crafting this Statement of Purpose, I affirm my unwavering dedication to the transformative field of speech-language pathology and my profound commitment to serving communities in Turkey Istanbul. This document articulates not merely an application, but a comprehensive vision for integrating my professional expertise with the unique cultural and clinical needs of Istanbul's diverse population. As a certified Speech Therapist with five years of international experience, I seek to contribute meaningfully to Turkey's growing healthcare landscape while embracing the city's vibrant multicultural identity.</w:t>
      </w:r>
    </w:p>
    <w:bookmarkStart w:id="20" w:name="Xa3c2adc50f4b157c06a60703096aeb87bbcbc8f"/>
    <w:p>
      <w:pPr>
        <w:pStyle w:val="Heading2"/>
      </w:pPr>
      <w:r>
        <w:t xml:space="preserve">Foundational Commitment to Speech Therapy</w:t>
      </w:r>
    </w:p>
    <w:p>
      <w:pPr>
        <w:pStyle w:val="FirstParagraph"/>
      </w:pPr>
      <w:r>
        <w:t xml:space="preserve">My journey began during my Master of Science in Communication Disorders at the University of Edinburgh, where I developed a specialized focus on pediatric speech development and neurogenic disorders. Through clinical rotations at NHS facilities, I honed skills in evidence-based interventions for children with apraxia, stuttering, and language delays. However, it was working with refugee families during the 2015 European migration crisis that crystallized my passion for culturally responsive therapy. Witnessing how language barriers exacerbated communication challenges among displaced children solidified my belief that effective Speech Therapy transcends clinical techniques—it demands deep cultural humility and contextual understanding. This realization directly informs my application to work as a Speech Therapist in Turkey Istanbul, where similar demographic complexities thrive.</w:t>
      </w:r>
    </w:p>
    <w:bookmarkEnd w:id="20"/>
    <w:bookmarkStart w:id="21" w:name="X73232ad902db1a2383a8159f16e2ab36a510f72"/>
    <w:p>
      <w:pPr>
        <w:pStyle w:val="Heading2"/>
      </w:pPr>
      <w:r>
        <w:t xml:space="preserve">Why Turkey Istanbul: A Convergence of Professional Purpose and Cultural Harmony</w:t>
      </w:r>
    </w:p>
    <w:p>
      <w:pPr>
        <w:pStyle w:val="FirstParagraph"/>
      </w:pPr>
      <w:r>
        <w:t xml:space="preserve">Istanbul's position as a crossroads of continents makes it an unparalleled setting for Speech Therapy innovation. As the largest city in Turkey and a UNESCO City of Design, Istanbul embodies the dynamic cultural tapestry I seek to serve. The city's rapidly growing population—including significant refugee communities, multilingual families, and aging demographics—creates urgent demand for speech-language pathologists trained in cross-cultural communication strategies. Unlike many Western contexts where therapy often operates within homogeneous populations, Istanbul presents a living laboratory for developing adaptable therapeutic approaches that honor linguistic diversity while addressing specific regional needs like Turkish accent acquisition challenges or bilingual language development in immigrant children.</w:t>
      </w:r>
    </w:p>
    <w:p>
      <w:pPr>
        <w:pStyle w:val="BodyText"/>
      </w:pPr>
      <w:r>
        <w:t xml:space="preserve">My research into Turkey's healthcare landscape revealed a critical gap: while speech therapy services exist, they are unevenly distributed across urban centers. Istanbul, with its 16 million residents, faces acute shortages of specialized therapists in public health systems. Having collaborated with the Turkish Ministry of Health on pilot projects during my European practice, I understand the unique administrative frameworks and community health priorities that must guide clinical work here. This knowledge positions me to immediately contribute to institutional capacity-building rather than merely seeking employment.</w:t>
      </w:r>
    </w:p>
    <w:bookmarkEnd w:id="21"/>
    <w:bookmarkStart w:id="22" w:name="Xcde3ea6f27a232fcbbc155fdd95078197a9e768"/>
    <w:p>
      <w:pPr>
        <w:pStyle w:val="Heading2"/>
      </w:pPr>
      <w:r>
        <w:t xml:space="preserve">Professional Alignment with Istanbul's Clinical Needs</w:t>
      </w:r>
    </w:p>
    <w:p>
      <w:pPr>
        <w:pStyle w:val="FirstParagraph"/>
      </w:pPr>
      <w:r>
        <w:t xml:space="preserve">My expertise directly addresses priority areas identified by Istanbul's healthcare institutions. For instance, I have developed a culturally adapted protocol for assessing autism spectrum disorders in multilingual settings—a skill urgently needed given Turkey's rising ASD diagnosis rates (estimated at 1 in 100 children). My work with the International Association of Logopedics and Phoniatrics (IALP) included creating visual communication tools for non-verbal patients from Arabic-speaking backgrounds, a resource now being implemented by Istanbul-based NGOs like Istanbullu Çocuklar. Additionally, my proficiency in Turkish (B2 level certified through TÖMER) ensures I can bridge therapeutic communication gaps while learning the nuances of clinical terminology in Turkish context.</w:t>
      </w:r>
    </w:p>
    <w:p>
      <w:pPr>
        <w:pStyle w:val="BodyText"/>
      </w:pPr>
      <w:r>
        <w:t xml:space="preserve">Recognizing that speech therapy extends beyond hospitals, I have designed community-based programs for early intervention. At a London primary school with 35% refugee enrollment, my "Language Bridges" initiative reduced parental anxiety about children's communication delays by 42% through culturally tailored workshops. I am prepared to replicate this model in Istanbul's neighborhood centers (mahalle kültür merkezleri), collaborating with local NGOs such as the Istanbul Autism Foundation to address the shortage of community-level services. My Statement of Purpose thus reflects not just a job application, but a strategic plan for sustainable impact within Turkey Istanbul's healthcare ecosystem.</w:t>
      </w:r>
    </w:p>
    <w:bookmarkEnd w:id="22"/>
    <w:bookmarkStart w:id="23" w:name="Xf1a386ff8bf7dd195a5cf92a83e0f1bc0a4d74d"/>
    <w:p>
      <w:pPr>
        <w:pStyle w:val="Heading2"/>
      </w:pPr>
      <w:r>
        <w:t xml:space="preserve">Long-Term Vision: Advancing Speech Therapy in Turkey</w:t>
      </w:r>
    </w:p>
    <w:p>
      <w:pPr>
        <w:pStyle w:val="FirstParagraph"/>
      </w:pPr>
      <w:r>
        <w:t xml:space="preserve">My professional trajectory extends far beyond clinical practice. I aim to establish Istanbul's first certified training program for speech therapists specializing in refugee and immigrant populations—a gap identified by the Turkish Association of Speech and Language Therapists. Leveraging my academic background, I propose collaborating with Marmara University's Communication Disorders Department to develop curriculum modules on cross-cultural assessment techniques, using Istanbul as our living case study. This initiative aligns perfectly with Turkey's national healthcare strategy emphasizing community-based rehabilitation.</w:t>
      </w:r>
    </w:p>
    <w:p>
      <w:pPr>
        <w:pStyle w:val="BodyText"/>
      </w:pPr>
      <w:r>
        <w:t xml:space="preserve">Furthermore, I am committed to advancing research on speech disorders within Turkish linguistic contexts. Current Western assessment tools often fail for Turkish speakers due to differences in phonology and syntax. My proposed post-graduate research (to be pursued through Istanbul Technical University) will develop a culturally validated screening tool for early childhood speech delays in Istanbul's neighborhoods—a project I believe would significantly enhance diagnostic accuracy across Turkey.</w:t>
      </w:r>
    </w:p>
    <w:bookmarkEnd w:id="23"/>
    <w:bookmarkStart w:id="24" w:name="X906edbcfa21476aa6f3147cd1dcf5e6cb5912b9"/>
    <w:p>
      <w:pPr>
        <w:pStyle w:val="Heading2"/>
      </w:pPr>
      <w:r>
        <w:t xml:space="preserve">Cultural Integration and Personal Commitment</w:t>
      </w:r>
    </w:p>
    <w:p>
      <w:pPr>
        <w:pStyle w:val="FirstParagraph"/>
      </w:pPr>
      <w:r>
        <w:t xml:space="preserve">My application reflects deep respect for Turkish culture, which I have actively engaged with through language study, culinary exploration of Anatolian traditions, and participation in Istanbul's community festivals. I understand that as a Speech Therapist in Turkey Istanbul, my effectiveness depends on building trust through cultural intelligence—not just linguistic competence. For example, incorporating Turkish folktales into therapy sessions (a practice supported by local pediatricians) can make interventions more relatable for children while honoring their heritage.</w:t>
      </w:r>
    </w:p>
    <w:p>
      <w:pPr>
        <w:pStyle w:val="BodyText"/>
      </w:pPr>
      <w:r>
        <w:t xml:space="preserve">My family's experience living in multicultural environments—from London to Bangkok—has instilled in me the empathy required to navigate Istanbul's complex social fabric. I am prepared to live and work within the city, fully immersing myself in its rhythms through neighborhood participation and ongoing language acquisition (I plan to achieve C1 Turkish proficiency within two years).</w:t>
      </w:r>
    </w:p>
    <w:bookmarkEnd w:id="24"/>
    <w:bookmarkStart w:id="25" w:name="X0600a5859f0437f42c399d13fd27bae7619c578"/>
    <w:p>
      <w:pPr>
        <w:pStyle w:val="Heading2"/>
      </w:pPr>
      <w:r>
        <w:t xml:space="preserve">Conclusion: A Promise of Transformative Impact</w:t>
      </w:r>
    </w:p>
    <w:p>
      <w:pPr>
        <w:pStyle w:val="FirstParagraph"/>
      </w:pPr>
      <w:r>
        <w:t xml:space="preserve">This Statement of Purpose is not merely a document—it is my pledge to become an integral part of Istanbul's healthcare family. As a Speech Therapist, I will bring rigorous clinical skills, innovative program development abilities, and unwavering cultural sensitivity to address the urgent needs in Turkey Istanbul. My vision extends beyond individual patient success: I aim to help establish standards for inclusive speech therapy that benefit future generations across Turkey's urban centers.</w:t>
      </w:r>
    </w:p>
    <w:p>
      <w:pPr>
        <w:pStyle w:val="BodyText"/>
      </w:pPr>
      <w:r>
        <w:t xml:space="preserve">I am ready to contribute immediately as a Speech Therapist in Turkey Istanbul, where my professional journey can flourish within a community that values both clinical excellence and cultural depth. I welcome the opportunity to discuss how my background aligns with your institution's mission to serve Istanbul's diverse population with compassion and expertise. This is more than a career step; it is the beginning of a lifelong commitment to advancing communication health in Turkey's most dynamic city.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Speech Therapist Application for Turkey Istanbul</dc:title>
  <dc:creator/>
  <dc:language>en</dc:language>
  <cp:keywords/>
  <dcterms:created xsi:type="dcterms:W3CDTF">2026-07-21T03:54:04Z</dcterms:created>
  <dcterms:modified xsi:type="dcterms:W3CDTF">2026-07-21T03:54:04Z</dcterms:modified>
</cp:coreProperties>
</file>

<file path=docProps/custom.xml><?xml version="1.0" encoding="utf-8"?>
<Properties xmlns="http://schemas.openxmlformats.org/officeDocument/2006/custom-properties" xmlns:vt="http://schemas.openxmlformats.org/officeDocument/2006/docPropsVTypes"/>
</file>