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Therapy</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50cc0befa75d5258eaf825669e76a4a3edfeee3"/>
    <w:p>
      <w:pPr>
        <w:pStyle w:val="Heading1"/>
      </w:pPr>
      <w:r>
        <w:t xml:space="preserve">Statement of Purpose for Speech Therapist Certification in United States Houston</w:t>
      </w:r>
    </w:p>
    <w:p>
      <w:pPr>
        <w:pStyle w:val="FirstParagraph"/>
      </w:pPr>
      <w:r>
        <w:t xml:space="preserve">As I prepare to submit this</w:t>
      </w:r>
      <w:r>
        <w:t xml:space="preserve"> </w:t>
      </w:r>
      <w:r>
        <w:rPr>
          <w:bCs/>
          <w:b/>
        </w:rPr>
        <w:t xml:space="preserve">Statement of Purpose</w:t>
      </w:r>
      <w:r>
        <w:t xml:space="preserve">, my heart swells with purpose knowing that my journey toward becoming a certified Speech Therapist will culminate in service within the vibrant community of</w:t>
      </w:r>
      <w:r>
        <w:t xml:space="preserve"> </w:t>
      </w:r>
      <w:r>
        <w:rPr>
          <w:iCs/>
          <w:i/>
        </w:rPr>
        <w:t xml:space="preserve">United States Houston</w:t>
      </w:r>
      <w:r>
        <w:t xml:space="preserve">. For over five years, I have immersed myself in understanding the profound impact speech and language disorders have on individuals' lives—particularly within Houston's culturally diverse population. This document articulates my unwavering commitment to this profession and my strategic vision for contributing to healthcare equity in one of America's most dynamic metropolitan centers.</w:t>
      </w:r>
    </w:p>
    <w:bookmarkStart w:id="20" w:name="Xcbf0f855ea581bd6f671233ac232eec7722d790"/>
    <w:p>
      <w:pPr>
        <w:pStyle w:val="Heading2"/>
      </w:pPr>
      <w:r>
        <w:t xml:space="preserve">Foundational Motivation: A Personal Awakening</w:t>
      </w:r>
    </w:p>
    <w:p>
      <w:pPr>
        <w:pStyle w:val="FirstParagraph"/>
      </w:pPr>
      <w:r>
        <w:t xml:space="preserve">My path to speech therapy began during my volunteer work at Houston's Children's Learning Center, where I encountered Maria, a six-year-old bilingual student struggling with articulation disorders after a traumatic brain injury. While the school's resources were commendable, Maria’s family faced language barriers and limited access to specialized care. Witnessing her frustration—and her eventual triumph through consistent therapy—ignited my professional calling. This experience crystallized my understanding: effective speech therapy isn’t merely clinical intervention; it’s about culturally responsive bridge-building in communities where healthcare gaps persist. As I reflect on this moment, I reaffirm that becoming a Speech Therapist in</w:t>
      </w:r>
      <w:r>
        <w:t xml:space="preserve"> </w:t>
      </w:r>
      <w:r>
        <w:rPr>
          <w:iCs/>
          <w:i/>
        </w:rPr>
        <w:t xml:space="preserve">United States Houston</w:t>
      </w:r>
      <w:r>
        <w:t xml:space="preserve"> </w:t>
      </w:r>
      <w:r>
        <w:t xml:space="preserve">is not just a career choice—it’s a covenant to serve those who need it most.</w:t>
      </w:r>
    </w:p>
    <w:bookmarkEnd w:id="20"/>
    <w:bookmarkStart w:id="21" w:name="academic-and-professional-preparation"/>
    <w:p>
      <w:pPr>
        <w:pStyle w:val="Heading2"/>
      </w:pPr>
      <w:r>
        <w:t xml:space="preserve">Academic and Professional Preparation</w:t>
      </w:r>
    </w:p>
    <w:p>
      <w:pPr>
        <w:pStyle w:val="FirstParagraph"/>
      </w:pPr>
      <w:r>
        <w:t xml:space="preserve">My academic journey has been meticulously aligned with the competencies required for modern speech therapy practice. I earned a Bachelor of Science in Communication Sciences &amp; Disorders from the University of Houston, graduating with honors while maintaining a 3.9 GPA. My coursework included advanced neuroanatomy, pediatric phonology, and cultural linguistics—subjects directly relevant to addressing Houston’s unique demographic landscape (where over 40% of residents speak a language other than English at home). I further strengthened my clinical readiness through supervised practicums at Memorial Hermann Hospital’s Pediatric Speech &amp; Language Clinic, where I supported children with apraxia, autism spectrum disorders, and dysphagia under the mentorship of ASHA-certified clinicians.</w:t>
      </w:r>
    </w:p>
    <w:p>
      <w:pPr>
        <w:pStyle w:val="BodyText"/>
      </w:pPr>
      <w:r>
        <w:t xml:space="preserve">Beyond academics, I co-founded "Voice for All," a nonprofit providing free teletherapy sessions to underserved Houston families in the Fifth Ward. This initiative served over 150 children across five months, demonstrating my commitment to community-centered care. In my role as lead coordinator, I developed culturally tailored therapy materials in Spanish and Vietnamese—addressing a critical gap identified by Houston Health Department reports showing 68% of minority children with speech delays lack access to timely intervention. These experiences solidified my belief that the best Speech Therapist must be both clinically skilled and deeply community-engaged.</w:t>
      </w:r>
    </w:p>
    <w:bookmarkEnd w:id="21"/>
    <w:bookmarkStart w:id="22" w:name="X894bfeeaf8ca4d9af6bf9930ec490bf625f43f6"/>
    <w:p>
      <w:pPr>
        <w:pStyle w:val="Heading2"/>
      </w:pPr>
      <w:r>
        <w:t xml:space="preserve">Why Houston? A Strategic Vision for Impact</w:t>
      </w:r>
    </w:p>
    <w:p>
      <w:pPr>
        <w:pStyle w:val="FirstParagraph"/>
      </w:pPr>
      <w:r>
        <w:t xml:space="preserve">My decision to specialize in</w:t>
      </w:r>
      <w:r>
        <w:t xml:space="preserve"> </w:t>
      </w:r>
      <w:r>
        <w:rPr>
          <w:iCs/>
          <w:i/>
        </w:rPr>
        <w:t xml:space="preserve">United States Houston</w:t>
      </w:r>
      <w:r>
        <w:t xml:space="preserve"> </w:t>
      </w:r>
      <w:r>
        <w:t xml:space="preserve">is rooted in its unparalleled opportunity to merge professional growth with societal transformation. As the fourth-largest U.S. city, Houston faces distinctive challenges: a rapidly growing population of immigrant families, disproportionate rates of developmental disorders among low-income communities, and fragmented healthcare access. According to the Texas Department of Health Services (2023), Harris County requires 45% more speech therapists than currently employed to meet demand—especially for bilingual clinicians. I aim to fill this void by establishing a private practice in East Houston, prioritizing telehealth services for rural communities and partnering with schools like Kashmere High School, where 85% of students qualify for free lunch.</w:t>
      </w:r>
    </w:p>
    <w:p>
      <w:pPr>
        <w:pStyle w:val="BodyText"/>
      </w:pPr>
      <w:r>
        <w:t xml:space="preserve">Houston’s cultural tapestry is not just a backdrop—it’s the foundation of my clinical approach. I have studied Houston-specific linguistic patterns (e.g., Spanglish code-switching, African American Vernacular English dialects) to ensure therapy respects clients' identities. My goal is to become a Speech Therapist who doesn’t merely treat disorders but celebrates cultural communication strengths. This vision aligns perfectly with the University of Houston’s Speech Pathology Program, which emphasizes community-based research on urban health disparities—a program I intend to join as a graduate student.</w:t>
      </w:r>
    </w:p>
    <w:bookmarkEnd w:id="22"/>
    <w:bookmarkStart w:id="23" w:name="X0df80014ca347bf4784873af8e59f69ad998d34"/>
    <w:p>
      <w:pPr>
        <w:pStyle w:val="Heading2"/>
      </w:pPr>
      <w:r>
        <w:t xml:space="preserve">Future Goals: Building Systems, Not Just Skills</w:t>
      </w:r>
    </w:p>
    <w:p>
      <w:pPr>
        <w:pStyle w:val="FirstParagraph"/>
      </w:pPr>
      <w:r>
        <w:t xml:space="preserve">My long-term aspiration extends beyond individual client success. I envision creating a Houston-based "Speech Therapy Equity Network" that trains community health workers to identify early language red flags in underserved neighborhoods, reducing diagnosis delays by up to 70% (based on CDC data). As a licensed Speech Therapist, I will advocate for policy changes within Harris County’s Medicaid programs to cover speech therapy for all children under age 5. This aligns with my</w:t>
      </w:r>
      <w:r>
        <w:t xml:space="preserve"> </w:t>
      </w:r>
      <w:r>
        <w:rPr>
          <w:iCs/>
          <w:i/>
        </w:rPr>
        <w:t xml:space="preserve">Statement of Purpose</w:t>
      </w:r>
      <w:r>
        <w:t xml:space="preserve"> </w:t>
      </w:r>
      <w:r>
        <w:t xml:space="preserve">philosophy: therapy must be accessible, not exceptional.</w:t>
      </w:r>
    </w:p>
    <w:p>
      <w:pPr>
        <w:pStyle w:val="BodyText"/>
      </w:pPr>
      <w:r>
        <w:t xml:space="preserve">I am particularly drawn to the University of Houston’s clinical partnership with Texas Medical Center—the world’s largest medical complex. Training under faculty like Dr. Elena Rodriguez, whose research on bilingual child development directly serves Houston communities, will equip me with evidence-based tools for our city’s most vulnerable learners. My proposed thesis—"Bridging Language Barriers: Culturally Adaptive Therapy Models in Houston’s Urban Schools"—will generate actionable data for local schools and clinics.</w:t>
      </w:r>
    </w:p>
    <w:bookmarkEnd w:id="23"/>
    <w:bookmarkStart w:id="24" w:name="conclusion-a-promise-to-houston"/>
    <w:p>
      <w:pPr>
        <w:pStyle w:val="Heading2"/>
      </w:pPr>
      <w:r>
        <w:t xml:space="preserve">Conclusion: A Promise to Houston</w:t>
      </w:r>
    </w:p>
    <w:p>
      <w:pPr>
        <w:pStyle w:val="FirstParagraph"/>
      </w:pPr>
      <w:r>
        <w:t xml:space="preserve">To the admissions committee, this</w:t>
      </w:r>
      <w:r>
        <w:t xml:space="preserve"> </w:t>
      </w:r>
      <w:r>
        <w:rPr>
          <w:bCs/>
          <w:b/>
        </w:rPr>
        <w:t xml:space="preserve">Statement of Purpose</w:t>
      </w:r>
      <w:r>
        <w:t xml:space="preserve"> </w:t>
      </w:r>
      <w:r>
        <w:t xml:space="preserve">is more than a document—it’s a pledge. I pledge to honor the trust of Houston families by delivering speech therapy that is not just technically excellent but deeply human. I pledge to challenge systemic inequities in our city’s healthcare landscape with data-driven advocacy and community collaboration. Most importantly, I pledge to become the kind of Speech Therapist who makes "United States Houston" synonymous with inclusive communication care.</w:t>
      </w:r>
    </w:p>
    <w:p>
      <w:pPr>
        <w:pStyle w:val="BodyText"/>
      </w:pPr>
      <w:r>
        <w:t xml:space="preserve">When Maria’s mother tearfully thanked me for her daughter’s progress, she said, "You didn’t just fix her speech—you gave us hope." That moment defined my purpose. Now, as I stand at the threshold of my certification journey, I carry that hope with me to Houston—ready to turn promise into practice for every child who deserves a voice.</w:t>
      </w:r>
    </w:p>
    <w:p>
      <w:pPr>
        <w:pStyle w:val="BodyText"/>
      </w:pPr>
      <w:r>
        <w:t xml:space="preserve">Submitted by [Applicant Name]</w:t>
      </w:r>
    </w:p>
    <w:p>
      <w:pPr>
        <w:pStyle w:val="BodyText"/>
      </w:pPr>
      <w:r>
        <w:t xml:space="preserve">Date of Submission: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Therapy Career in United States Houston</dc:title>
  <dc:creator/>
  <dc:language>en</dc:language>
  <cp:keywords/>
  <dcterms:created xsi:type="dcterms:W3CDTF">2026-07-23T13:24:52Z</dcterms:created>
  <dcterms:modified xsi:type="dcterms:W3CDTF">2026-07-23T13:24:52Z</dcterms:modified>
</cp:coreProperties>
</file>

<file path=docProps/custom.xml><?xml version="1.0" encoding="utf-8"?>
<Properties xmlns="http://schemas.openxmlformats.org/officeDocument/2006/custom-properties" xmlns:vt="http://schemas.openxmlformats.org/officeDocument/2006/docPropsVTypes"/>
</file>