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in</w:t>
      </w:r>
      <w:r>
        <w:t xml:space="preserve"> </w:t>
      </w:r>
      <w:r>
        <w:t xml:space="preserve">Miami,</w:t>
      </w:r>
      <w:r>
        <w:t xml:space="preserve"> </w:t>
      </w:r>
      <w:r>
        <w:t xml:space="preserve">United</w:t>
      </w:r>
      <w:r>
        <w:t xml:space="preserve"> </w:t>
      </w:r>
      <w:r>
        <w:t xml:space="preserve">States</w:t>
      </w:r>
    </w:p>
    <w:bookmarkStart w:id="26" w:name="X949829a01b9b66719a76eb25db9c11222e6ad8b"/>
    <w:p>
      <w:pPr>
        <w:pStyle w:val="Heading1"/>
      </w:pPr>
      <w:r>
        <w:t xml:space="preserve">Statement of Purpose: Advancing Communication Excellence as a Speech Therapist in Miami, United States</w:t>
      </w:r>
    </w:p>
    <w:p>
      <w:pPr>
        <w:pStyle w:val="FirstParagraph"/>
      </w:pPr>
      <w:r>
        <w:t xml:space="preserve">As I prepare to submit this Statement of Purpose, I am filled with profound determination to dedicate my professional journey as a Speech Therapist within the vibrant communities of Miami, Florida. This document articulates my unwavering commitment to transforming lives through speech-language pathology in one of America's most culturally rich and linguistically diverse metropolitan centers—the United States Miami. My aspiration is not merely to practice therapy but to become an integral part of Miami's healthcare fabric, where the unique confluence of cultures demands specialized communication solutions.</w:t>
      </w:r>
    </w:p>
    <w:bookmarkStart w:id="20" w:name="Xc0c6911d1963105b1a88de0ad30064928ec8fb7"/>
    <w:p>
      <w:pPr>
        <w:pStyle w:val="Heading2"/>
      </w:pPr>
      <w:r>
        <w:t xml:space="preserve">Academic Foundation: Bridging Theory and Cultural Sensitivity</w:t>
      </w:r>
    </w:p>
    <w:p>
      <w:pPr>
        <w:pStyle w:val="FirstParagraph"/>
      </w:pPr>
      <w:r>
        <w:t xml:space="preserve">My academic journey at the University of Florida equipped me with rigorous clinical training grounded in evidence-based practice. I earned a Master's in Speech-Language Pathology (SLP) with honors, completing 400+ supervised clinical hours across diverse settings—from pediatric developmental clinics to adult neurogenic rehabilitation centers. What distinguished my education was our mandatory curriculum on</w:t>
      </w:r>
      <w:r>
        <w:t xml:space="preserve"> </w:t>
      </w:r>
      <w:r>
        <w:rPr>
          <w:iCs/>
          <w:i/>
        </w:rPr>
        <w:t xml:space="preserve">multicultural communication competence</w:t>
      </w:r>
      <w:r>
        <w:t xml:space="preserve">, where we studied linguistic nuances affecting Spanish-English bilingual populations, Caribbean Creole speakers, and Haitian Creole communities prevalent in South Florida. This academic rigor directly prepared me to address the complex communication disorders I now anticipate encountering in Miami. My thesis on "Bilingual Language Acquisition Disorders in Miami's Immigrant Youth" analyzed how socio-cultural factors influence therapeutic outcomes—a research focus deeply relevant to the United States Miami landscape where over 70% of residents speak a language other than English at home.</w:t>
      </w:r>
    </w:p>
    <w:bookmarkEnd w:id="20"/>
    <w:bookmarkStart w:id="21" w:name="Xfe7b4e933578c667869c2bd0d76a6bf17b02475"/>
    <w:p>
      <w:pPr>
        <w:pStyle w:val="Heading2"/>
      </w:pPr>
      <w:r>
        <w:t xml:space="preserve">Professional Experience: Cultivating Trust in Diverse Communities</w:t>
      </w:r>
    </w:p>
    <w:p>
      <w:pPr>
        <w:pStyle w:val="FirstParagraph"/>
      </w:pPr>
      <w:r>
        <w:t xml:space="preserve">My clinical work at Jackson Memorial Hospital's Language &amp; Communication Center honed my practical skills while reinforcing why I must serve in Miami. There, I provided telehealth services to underserved neighborhoods across the city, working with children experiencing apraxia of speech and adults recovering from strokes—many of whom were recent immigrants. One pivotal case involved a 9-year-old Cuban refugee who initially refused therapy due to mistrust of medical systems; through culturally informed techniques (incorporating family storytelling traditions and collaborating with community health workers), we achieved significant progress within six months. This experience crystallized my understanding that effective Speech Therapy transcends clinical protocols—it requires weaving into the social fabric of communities. I also volunteered at the Miami-Dade County Public Schools' ESL program, developing visual communication aids for non-English-speaking students with autism. These experiences solidified my conviction that Miami's linguistic diversity isn't a barrier but a roadmap to innovation in Speech Therapy.</w:t>
      </w:r>
    </w:p>
    <w:bookmarkEnd w:id="21"/>
    <w:bookmarkStart w:id="22" w:name="X6bc17631ae1ef4aa904812dd893f36476fad1c6"/>
    <w:p>
      <w:pPr>
        <w:pStyle w:val="Heading2"/>
      </w:pPr>
      <w:r>
        <w:t xml:space="preserve">Why Miami? The Imperative for Specialized Communication Care</w:t>
      </w:r>
    </w:p>
    <w:p>
      <w:pPr>
        <w:pStyle w:val="FirstParagraph"/>
      </w:pPr>
      <w:r>
        <w:t xml:space="preserve">My decision to anchor my career in United States Miami is driven by its unparalleled need for culturally responsive Speech Therapists. As the nation's 8th largest city, Miami faces critical gaps in SLP services: 45% of school-aged children speak a non-English language at home (per Florida Department of Education), yet fewer than 15% of licensed SLPs in South Florida are bilingual. This disparity directly impacts outcomes for children with speech delays who often fall through the cracks. Moreover, Miami's growing elderly population—particularly Cuban and Haitian communities—requires specialized stroke rehabilitation approaches accounting for cultural attitudes toward disability. My Statement of Purpose must reflect this reality: I will not only treat symptoms but partner with community leaders to dismantle systemic barriers. The United States Miami offers a dynamic laboratory where my skills can evolve through collaboration with institutions like the University of Miami's Communication Disorders Center and the National Rehabilitation Hospital, both pioneering in culturally adaptive therapies.</w:t>
      </w:r>
    </w:p>
    <w:bookmarkEnd w:id="22"/>
    <w:bookmarkStart w:id="23" w:name="Xdc00cd6fe6b34082011a08aa5e3e05d3f05b306"/>
    <w:p>
      <w:pPr>
        <w:pStyle w:val="Heading2"/>
      </w:pPr>
      <w:r>
        <w:t xml:space="preserve">Long-Term Vision: Building Bridges Through Communication</w:t>
      </w:r>
    </w:p>
    <w:p>
      <w:pPr>
        <w:pStyle w:val="FirstParagraph"/>
      </w:pPr>
      <w:r>
        <w:t xml:space="preserve">Beyond clinical practice, I envision creating a community hub for communication health in Little Havana and Liberty City—two neighborhoods with acute SLP resource shortages. My five-year plan includes obtaining certification in bilingual pediatric SLP (Spanish/English) and launching "Voices of Miami," a mobile therapy unit providing free screenings at cultural festivals like Calle Ocho. I will also train community health workers to recognize early speech red flags, extending our reach beyond traditional clinics. Crucially, I aim to collaborate with local universities on research addressing gaps in service delivery for Haitian Creole speakers—a demographic disproportionately affected by untreated communication disorders according to 2023 Miami Health Initiative data. My work will embody the core tenet of Speech Therapy: that every voice deserves to be heard, understood, and celebrated within Miami's mosaic.</w:t>
      </w:r>
    </w:p>
    <w:bookmarkEnd w:id="23"/>
    <w:bookmarkStart w:id="24" w:name="X69d6f2acbb4d26e41f8fbc4f7d1383b4b82455c"/>
    <w:p>
      <w:pPr>
        <w:pStyle w:val="Heading2"/>
      </w:pPr>
      <w:r>
        <w:t xml:space="preserve">Alignment with Miami’s Healthcare Ecosystem</w:t>
      </w:r>
    </w:p>
    <w:p>
      <w:pPr>
        <w:pStyle w:val="FirstParagraph"/>
      </w:pPr>
      <w:r>
        <w:t xml:space="preserve">I have actively researched Miami’s healthcare priorities to ensure my contributions align with regional needs. The City of Miami's 2030 Health Equity Plan prioritizes "culturally competent language services" in underserved areas, a mission I will champion. I’ve connected with the Florida Speech-Language-Hearing Association (FLSHA) to volunteer for their "Language Access Initiative," and I’m eager to integrate into Miami’s emerging telehealth networks—especially following the 2023 expansion of Medicaid coverage for virtual SLP services. My fluency in Spanish (advanced) and Haitian Creole (intermediate) positions me uniquely to serve populations often overlooked. This is not merely a career choice; it’s a commitment to the ethos of Miami: resilience, diversity, and the belief that communication is the foundation of community.</w:t>
      </w:r>
    </w:p>
    <w:bookmarkEnd w:id="24"/>
    <w:bookmarkStart w:id="25" w:name="conclusion-a-promise-to-miamis-voices"/>
    <w:p>
      <w:pPr>
        <w:pStyle w:val="Heading2"/>
      </w:pPr>
      <w:r>
        <w:t xml:space="preserve">Conclusion: A Promise to Miami’s Voices</w:t>
      </w:r>
    </w:p>
    <w:p>
      <w:pPr>
        <w:pStyle w:val="FirstParagraph"/>
      </w:pPr>
      <w:r>
        <w:t xml:space="preserve">This Statement of Purpose transcends a mere application—it is a covenant. I pledge to bring not only clinical expertise but deep cultural humility to every interaction as a Speech Therapist in United States Miami. Here, where the rhythms of Cuban son, Haitian kompa, and American English intertwine daily, I will honor each individual's linguistic identity while empowering them to communicate their truth. My journey has prepared me for this moment: to transform speech therapy from a clinical service into a bridge connecting cultures, healing families, and strengthening the very heartbeat of Miami. As I seek licensure in Florida and certification through ASHA (American Speech-Language-Hearing Association), I do so with the unwavering conviction that my purpose is fully realized only when Miami’s diverse voices find their resonance. The people of United States Miami deserve nothing less than a Speech Therapist who speaks their language—literally and figuratively.</w:t>
      </w:r>
    </w:p>
    <w:p>
      <w:pPr>
        <w:pStyle w:val="BodyText"/>
      </w:pPr>
      <w:r>
        <w:t xml:space="preserve">Respectfully submitted,</w:t>
      </w:r>
      <w:r>
        <w:br/>
      </w:r>
      <w:r>
        <w:t xml:space="preserve">[Your Full Name]</w:t>
      </w:r>
      <w:r>
        <w:br/>
      </w:r>
      <w:r>
        <w:t xml:space="preserve">Certified Speech-Language Pathologist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in Miami, United States</dc:title>
  <dc:creator/>
  <dc:language>en</dc:language>
  <cp:keywords/>
  <dcterms:created xsi:type="dcterms:W3CDTF">2026-07-23T13:22:43Z</dcterms:created>
  <dcterms:modified xsi:type="dcterms:W3CDTF">2026-07-23T13:22:43Z</dcterms:modified>
</cp:coreProperties>
</file>

<file path=docProps/custom.xml><?xml version="1.0" encoding="utf-8"?>
<Properties xmlns="http://schemas.openxmlformats.org/officeDocument/2006/custom-properties" xmlns:vt="http://schemas.openxmlformats.org/officeDocument/2006/docPropsVTypes"/>
</file>