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Tashkent,</w:t>
      </w:r>
      <w:r>
        <w:t xml:space="preserve"> </w:t>
      </w:r>
      <w:r>
        <w:t xml:space="preserve">Uzbekistan</w:t>
      </w:r>
    </w:p>
    <w:bookmarkStart w:id="20" w:name="Xc306d35ba1e26a804616a9e3b5c127d17e193c0"/>
    <w:p>
      <w:pPr>
        <w:pStyle w:val="Heading1"/>
      </w:pPr>
      <w:r>
        <w:t xml:space="preserve">STATEMENT OF PURPOSE: PURSUING A CAREER AS A SPEECH THERAPIST IN UZBEKISTAN TASHKENT</w:t>
      </w:r>
    </w:p>
    <w:p>
      <w:pPr>
        <w:pStyle w:val="FirstParagraph"/>
      </w:pPr>
      <w:r>
        <w:t xml:space="preserve">From the earliest moments of my academic journey in communication sciences, I have been driven by a profound commitment to empower individuals through the transformative power of speech. My decision to pursue a career as a Speech Therapist is not merely professional—it is deeply personal, rooted in witnessing how barriers in communication diminish human potential. Now, with an unwavering resolve to channel this passion into service, I submit this Statement of Purpose for my application to contribute as a dedicated Speech Therapist within the vibrant healthcare landscape of</w:t>
      </w:r>
      <w:r>
        <w:t xml:space="preserve"> </w:t>
      </w:r>
      <w:r>
        <w:rPr>
          <w:bCs/>
          <w:b/>
        </w:rPr>
        <w:t xml:space="preserve">Uzbekistan Tashkent</w:t>
      </w:r>
      <w:r>
        <w:t xml:space="preserve">. This document outlines my qualifications, motivations, and vision for addressing critical communication needs in Uzbekistan’s communities.</w:t>
      </w:r>
    </w:p>
    <w:p>
      <w:pPr>
        <w:pStyle w:val="BodyText"/>
      </w:pPr>
      <w:r>
        <w:t xml:space="preserve">My academic foundation includes a Bachelor of Science in Speech-Language Pathology from [University Name], where I immersed myself in evidence-based clinical practice, pediatric communication disorders, and cross-cultural healthcare delivery. Courses such as "Neurogenic Speech Disorders" and "Cultural Competence in Therapy" equipped me with technical proficiency while instilling an appreciation for diverse linguistic and cultural contexts. During my clinical practicum at [Local Clinic/Hospital], I worked with children from multilingual backgrounds facing articulation challenges, aphasia, and autism spectrum disorders. One pivotal experience involved collaborating with a Ukrainian-speaking family to adapt therapy techniques for their child in a Russian-English bilingual setting—a lesson that underscored the universal need for culturally responsive care. This directly aligns with</w:t>
      </w:r>
      <w:r>
        <w:t xml:space="preserve"> </w:t>
      </w:r>
      <w:r>
        <w:rPr>
          <w:bCs/>
          <w:b/>
        </w:rPr>
        <w:t xml:space="preserve">Uzbekistan Tashkent</w:t>
      </w:r>
      <w:r>
        <w:t xml:space="preserve">'s unique demographic reality, where Uzbek, Russian, and minority languages coexist within healthcare systems.</w:t>
      </w:r>
    </w:p>
    <w:p>
      <w:pPr>
        <w:pStyle w:val="BodyText"/>
      </w:pPr>
      <w:r>
        <w:t xml:space="preserve">What truly catalyzed my interest in working in Uzbekistan was a research project I conducted on speech therapy accessibility across Central Asia. I discovered that despite growing awareness of communication disorders,</w:t>
      </w:r>
      <w:r>
        <w:t xml:space="preserve"> </w:t>
      </w:r>
      <w:r>
        <w:rPr>
          <w:bCs/>
          <w:b/>
        </w:rPr>
        <w:t xml:space="preserve">Uzbekistan</w:t>
      </w:r>
      <w:r>
        <w:t xml:space="preserve"> </w:t>
      </w:r>
      <w:r>
        <w:t xml:space="preserve">faces a severe shortage of certified Speech Therapists, particularly outside urban centers. In</w:t>
      </w:r>
      <w:r>
        <w:t xml:space="preserve"> </w:t>
      </w:r>
      <w:r>
        <w:rPr>
          <w:bCs/>
          <w:b/>
        </w:rPr>
        <w:t xml:space="preserve">Tashkent</w:t>
      </w:r>
      <w:r>
        <w:t xml:space="preserve">, while hospitals like Tashkent Children’s Hospital have dedicated speech departments, rural districts and under-resourced schools often lack even basic support. The World Health Organization reports that over 30% of children with speech delays in Uzbekistan receive no intervention before age 5—a critical window for developmental progress. This gap ignited my mission: to become part of the solution, not just a provider but a catalyst for systemic change.</w:t>
      </w:r>
    </w:p>
    <w:p>
      <w:pPr>
        <w:pStyle w:val="BodyText"/>
      </w:pPr>
      <w:r>
        <w:t xml:space="preserve">My professional development has been shaped by intentional immersion in contexts demanding adaptability. I volunteered with an NGO supporting refugees in Eastern Europe, where language barriers and trauma complicated therapy sessions. This taught me that effective</w:t>
      </w:r>
      <w:r>
        <w:t xml:space="preserve"> </w:t>
      </w:r>
      <w:r>
        <w:rPr>
          <w:bCs/>
          <w:b/>
        </w:rPr>
        <w:t xml:space="preserve">Speech Therapist</w:t>
      </w:r>
      <w:r>
        <w:t xml:space="preserve"> </w:t>
      </w:r>
      <w:r>
        <w:t xml:space="preserve">work transcends technical skill—it requires empathy, patience, and respect for cultural narratives. In Uzbekistan’s context, this means understanding how families navigate traditional beliefs about speech disorders (e.g., misconceptions linking them to spiritual causes) while integrating modern therapeutic approaches. I have already begun studying basic Uzbek phrases and engaging with Uyghur/ethnic minority communication patterns through online courses, ensuring my practice in</w:t>
      </w:r>
      <w:r>
        <w:t xml:space="preserve"> </w:t>
      </w:r>
      <w:r>
        <w:rPr>
          <w:bCs/>
          <w:b/>
        </w:rPr>
        <w:t xml:space="preserve">Uzbekistan Tashkent</w:t>
      </w:r>
      <w:r>
        <w:t xml:space="preserve"> </w:t>
      </w:r>
      <w:r>
        <w:t xml:space="preserve">will honor local customs without compromising clinical efficacy.</w:t>
      </w:r>
    </w:p>
    <w:p>
      <w:pPr>
        <w:pStyle w:val="BodyText"/>
      </w:pPr>
      <w:r>
        <w:t xml:space="preserve">I am particularly drawn to the strategic role Tashkent plays as Uzbekistan’s healthcare and educational hub. The government’s recent "Healthcare 2030" initiative prioritizes early intervention programs for developmental disorders, creating an urgent need for skilled professionals. I aim to collaborate with institutions like the Tashkent Medical Academy and local NGOs such as "Bolalar Kuyi" (Children’s Voice) to develop community-based therapy models. For instance, I envision training teachers in rural schools—many of whom lack speech therapy resources—to recognize early signs of disorders and implement simple communication strategies. This approach mirrors successful programs in Kyrgyzstan and aligns with Uzbekistan’s goal of decentralizing healthcare services.</w:t>
      </w:r>
    </w:p>
    <w:p>
      <w:pPr>
        <w:pStyle w:val="BodyText"/>
      </w:pPr>
      <w:r>
        <w:t xml:space="preserve">My long-term vision extends beyond clinical practice to advocacy and capacity building. I seek to establish a network connecting Tashkent-based therapists with regional clinics, ensuring sustainable support for children in remote areas like Namangan or Samarkand. Additionally, I plan to contribute research on the efficacy of culturally adapted therapy protocols for Uzbek-speaking populations—a gap currently overlooked in global literature. By partnering with Uzbek universities and health ministries, I will help integrate speech pathology into national curricula and policy frameworks.</w:t>
      </w:r>
    </w:p>
    <w:p>
      <w:pPr>
        <w:pStyle w:val="BodyText"/>
      </w:pPr>
      <w:r>
        <w:t xml:space="preserve">Uzbekistan’s rich cultural heritage—its poetry, music, and oral traditions—deeply resonates with my understanding of language as a vessel for identity. In</w:t>
      </w:r>
      <w:r>
        <w:t xml:space="preserve"> </w:t>
      </w:r>
      <w:r>
        <w:rPr>
          <w:bCs/>
          <w:b/>
        </w:rPr>
        <w:t xml:space="preserve">Tashkent</w:t>
      </w:r>
      <w:r>
        <w:t xml:space="preserve">, where the legacy of Samarkand’s Silk Road exchanges continues to shape community bonds, communication is not just functional; it is an art form. As a Speech Therapist in this city, I will approach each session with that same reverence, recognizing that every improved word or sound restores dignity and opens doors to education, social participation, and self-expression. My commitment is to serve not as a foreign expert but as a collaborator invested in Uzbekistan’s future.</w:t>
      </w:r>
    </w:p>
    <w:p>
      <w:pPr>
        <w:pStyle w:val="BodyText"/>
      </w:pPr>
      <w:r>
        <w:t xml:space="preserve">Finally, my personal journey has taught me that therapy thrives when it is rooted in trust. In Tashkent’s neighborhoods—from the bustling streets of Mustaqillik Maydoni to the tranquil courtyards of Old Town—I am eager to build relationships with families, listen to their stories, and co-create pathways toward communication. I understand that my success as a Speech Therapist will be measured not just in clinical milestones but in the quiet moments when a child confidently says "Mama" or reads their first story aloud.</w:t>
      </w:r>
    </w:p>
    <w:p>
      <w:pPr>
        <w:pStyle w:val="BodyText"/>
      </w:pPr>
      <w:r>
        <w:t xml:space="preserve">I am prepared to bring my technical expertise, cross-cultural adaptability, and unwavering dedication to the teams in</w:t>
      </w:r>
      <w:r>
        <w:t xml:space="preserve"> </w:t>
      </w:r>
      <w:r>
        <w:rPr>
          <w:bCs/>
          <w:b/>
        </w:rPr>
        <w:t xml:space="preserve">Uzbekistan Tashkent</w:t>
      </w:r>
      <w:r>
        <w:t xml:space="preserve">. This is not merely a career opportunity; it is a calling to uplift communities through the most fundamental human connection: language. I eagerly anticipate contributing to Uzbekistan’s healthcare advancement as a compassionate, skilled Speech Therapist and becoming an integral part of Tashkent’s story.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Tashkent, Uzbekistan</dc:title>
  <dc:creator/>
  <cp:keywords/>
  <dcterms:created xsi:type="dcterms:W3CDTF">2026-07-23T15:17:28Z</dcterms:created>
  <dcterms:modified xsi:type="dcterms:W3CDTF">2026-07-23T15:17:28Z</dcterms:modified>
</cp:coreProperties>
</file>

<file path=docProps/custom.xml><?xml version="1.0" encoding="utf-8"?>
<Properties xmlns="http://schemas.openxmlformats.org/officeDocument/2006/custom-properties" xmlns:vt="http://schemas.openxmlformats.org/officeDocument/2006/docPropsVTypes"/>
</file>