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Afghanistan</w:t>
      </w:r>
      <w:r>
        <w:t xml:space="preserve"> </w:t>
      </w:r>
      <w:r>
        <w:t xml:space="preserve">Kabul</w:t>
      </w:r>
    </w:p>
    <w:bookmarkStart w:id="25" w:name="X5f4f32015cf6629bce22c5d2a9fd568d8561f14"/>
    <w:p>
      <w:pPr>
        <w:pStyle w:val="Heading1"/>
      </w:pPr>
      <w:r>
        <w:t xml:space="preserve">Statement of Purpose: Pursuing a Career as a Statistician in Afghanistan, Kabul</w:t>
      </w:r>
    </w:p>
    <w:p>
      <w:pPr>
        <w:pStyle w:val="FirstParagraph"/>
      </w:pPr>
      <w:r>
        <w:t xml:space="preserve">As I meticulously craft this Statement of Purpose, I find myself reflecting on the profound intersection between statistical science and human progress—a nexus where data transforms uncertainty into opportunity. My unwavering commitment to becoming a professional Statistician is deeply intertwined with my desire to contribute meaningful solutions within Afghanistan's capital city, Kabul. This document articulates my academic foundation, professional ethos, and singular dedication to leveraging statistical expertise for the development of Afghanistan's most critical communities.</w:t>
      </w:r>
    </w:p>
    <w:bookmarkStart w:id="20" w:name="Xf491201ac4e1562aca343bacead8cddc05f13fa"/>
    <w:p>
      <w:pPr>
        <w:pStyle w:val="Heading2"/>
      </w:pPr>
      <w:r>
        <w:t xml:space="preserve">Academic Foundation and Technical Proficiency</w:t>
      </w:r>
    </w:p>
    <w:p>
      <w:pPr>
        <w:pStyle w:val="FirstParagraph"/>
      </w:pPr>
      <w:r>
        <w:t xml:space="preserve">My journey as a Statistician began during my Master of Science in Applied Statistics at the University of California, Berkeley. I immersed myself in advanced methodologies—from Bayesian inference to spatial data analysis—while simultaneously studying socio-economic indicators of conflict-affected regions. My thesis, "Data-Driven Policy Formulation in Fragile States," analyzed health and education metrics from post-conflict zones including Afghanistan's neighboring countries. Through rigorous coursework in R, Python (Pandas, Scikit-learn), and SAS, I developed predictive models that demonstrated how localized statistical insights could redirect humanitarian aid with 30% greater efficiency. Crucially, this work was grounded in understanding cultural contexts; I collaborated with Afghan diaspora researchers to ensure methodological alignment with Afghanistan's unique demographic landscape.</w:t>
      </w:r>
    </w:p>
    <w:bookmarkEnd w:id="20"/>
    <w:bookmarkStart w:id="21" w:name="Xd86bb227774062b6401360d1453290d54ddf061"/>
    <w:p>
      <w:pPr>
        <w:pStyle w:val="Heading2"/>
      </w:pPr>
      <w:r>
        <w:t xml:space="preserve">Professional Commitment to Kabul's Development Needs</w:t>
      </w:r>
    </w:p>
    <w:p>
      <w:pPr>
        <w:pStyle w:val="FirstParagraph"/>
      </w:pPr>
      <w:r>
        <w:t xml:space="preserve">My professional experience has been intentionally shaped by humanitarian and development challenges. As a Statistical Analyst at UNICEF in Pakistan, I managed household survey data across 15 districts with limited infrastructure—directly mirroring the operational constraints faced in Kabul today. I designed sampling frameworks for maternal health programs that accounted for mobility restrictions and security sensitivities, resulting in actionable reports adopted by provincial health ministries. This experience crystallized my conviction: Statistics is not an academic exercise but a lifeline. In Afghanistan's context, where over 80% of the population depends on humanitarian assistance (as per UN OCHA), robust statistical systems are not optional—they are foundational to saving lives.</w:t>
      </w:r>
    </w:p>
    <w:p>
      <w:pPr>
        <w:pStyle w:val="BodyText"/>
      </w:pPr>
      <w:r>
        <w:t xml:space="preserve">What distinguishes my approach is my commitment to capacity building. At Kabul University’s Institute of Public Health, I mentored 20+ Afghan female statisticians during a short-term fellowship. We co-developed a training module on mobile data collection for rural health workers—addressing the critical gap in real-time epidemiological tracking that plagues Kabul's public health system. This work underscored my belief: sustainable impact requires transferring statistical ownership to Afghan professionals, not importing foreign solutions.</w:t>
      </w:r>
    </w:p>
    <w:bookmarkEnd w:id="21"/>
    <w:bookmarkStart w:id="22" w:name="why-afghanistan-why-kabul"/>
    <w:p>
      <w:pPr>
        <w:pStyle w:val="Heading2"/>
      </w:pPr>
      <w:r>
        <w:t xml:space="preserve">Why Afghanistan? Why Kabul?</w:t>
      </w:r>
    </w:p>
    <w:p>
      <w:pPr>
        <w:pStyle w:val="FirstParagraph"/>
      </w:pPr>
      <w:r>
        <w:t xml:space="preserve">Kabul is not merely a geographical location on my professional map—it represents the epicenter of a statistical revolution waiting to happen. As Afghanistan's capital, it houses 40% of the country’s population and serves as the nerve center for national policy implementation. Yet, Kabul's data ecosystem remains fragmented: overlapping government ministries operate with siloed datasets, humanitarian agencies use incompatible frameworks, and community-level needs are often guessed rather than measured. This is where a Statistician must lead—not with theoretical models alone, but by weaving statistical rigor into the fabric of daily governance.</w:t>
      </w:r>
    </w:p>
    <w:p>
      <w:pPr>
        <w:pStyle w:val="BodyText"/>
      </w:pPr>
      <w:r>
        <w:t xml:space="preserve">I have studied Afghanistan's socio-economic indicators for seven years. The data reveals a nation at a crossroads: youth unemployment hovers near 40%, agricultural productivity lags at 50% of global averages, and gender disparities in education persist. But I see not just problems—I see statistical opportunities. With Kabul’s emerging tech hubs and educated populace, there is unprecedented potential to build a unified national data infrastructure. My vision aligns with Afghanistan’s National Development Framework (2021-2030), which prioritizes "data-driven governance" as a pillar of stability. I seek to be part of the team transforming this vision into reality.</w:t>
      </w:r>
    </w:p>
    <w:bookmarkEnd w:id="22"/>
    <w:bookmarkStart w:id="23" w:name="Xebfd4d7c330dbd9fbc134f568232efb8b7f2c5c"/>
    <w:p>
      <w:pPr>
        <w:pStyle w:val="Heading2"/>
      </w:pPr>
      <w:r>
        <w:t xml:space="preserve">Future Contributions: A Statistician's Roadmap for Kabul</w:t>
      </w:r>
    </w:p>
    <w:p>
      <w:pPr>
        <w:pStyle w:val="FirstParagraph"/>
      </w:pPr>
      <w:r>
        <w:t xml:space="preserve">If entrusted with a Statistician role in Kabul, my immediate focus would be on three strategic areas:</w:t>
      </w:r>
    </w:p>
    <w:p>
      <w:pPr>
        <w:numPr>
          <w:ilvl w:val="0"/>
          <w:numId w:val="1001"/>
        </w:numPr>
        <w:pStyle w:val="Compact"/>
      </w:pPr>
      <w:r>
        <w:rPr>
          <w:bCs/>
          <w:b/>
        </w:rPr>
        <w:t xml:space="preserve">Strengthening the National Statistics Office (NSO):</w:t>
      </w:r>
      <w:r>
        <w:t xml:space="preserve"> </w:t>
      </w:r>
      <w:r>
        <w:t xml:space="preserve">I will collaborate with NSO staff to modernize sample survey designs for poverty mapping, incorporating satellite imagery and mobile data to overcome security challenges in remote districts.</w:t>
      </w:r>
    </w:p>
    <w:p>
      <w:pPr>
        <w:numPr>
          <w:ilvl w:val="0"/>
          <w:numId w:val="1001"/>
        </w:numPr>
        <w:pStyle w:val="Compact"/>
      </w:pPr>
      <w:r>
        <w:rPr>
          <w:bCs/>
          <w:b/>
        </w:rPr>
        <w:t xml:space="preserve">Building Community-Level Data Literacy:</w:t>
      </w:r>
      <w:r>
        <w:t xml:space="preserve"> </w:t>
      </w:r>
      <w:r>
        <w:t xml:space="preserve">Partnering with local NGOs like the Afghanistan Information Management Services (AIMS), I will develop workshops teaching community leaders to use basic statistical tools for needs assessment—turning villagers into active participants in their own development.</w:t>
      </w:r>
    </w:p>
    <w:p>
      <w:pPr>
        <w:numPr>
          <w:ilvl w:val="0"/>
          <w:numId w:val="1001"/>
        </w:numPr>
        <w:pStyle w:val="Compact"/>
      </w:pPr>
      <w:r>
        <w:rPr>
          <w:bCs/>
          <w:b/>
        </w:rPr>
        <w:t xml:space="preserve">Gender-Disaggregated Data Systems:</w:t>
      </w:r>
      <w:r>
        <w:t xml:space="preserve"> </w:t>
      </w:r>
      <w:r>
        <w:t xml:space="preserve">Addressing a critical gap, I will design protocols to ensure all government datasets include gender-specific indicators. In Kabul, where 43% of women are out of school (World Bank), this is non-negotiable for equitable policy.</w:t>
      </w:r>
    </w:p>
    <w:p>
      <w:pPr>
        <w:pStyle w:val="FirstParagraph"/>
      </w:pPr>
      <w:r>
        <w:t xml:space="preserve">Long-term, I aim to establish Afghanistan’s first university-based Center for Data Innovation in Kabul—focusing on open-source tools adapted to low-connectivity environments. This center would train a new generation of statisticians while producing context-specific datasets (e.g., monitoring drought resilience in the Kabul River basin or tracking vocational training outcomes). My goal is not just to serve Kabul but to create a replicable model for Afghanistan’s 34 provinces.</w:t>
      </w:r>
    </w:p>
    <w:bookmarkEnd w:id="23"/>
    <w:bookmarkStart w:id="24" w:name="conclusion-data-as-a-bridge-to-peace"/>
    <w:p>
      <w:pPr>
        <w:pStyle w:val="Heading2"/>
      </w:pPr>
      <w:r>
        <w:t xml:space="preserve">Conclusion: Data as a Bridge to Peace</w:t>
      </w:r>
    </w:p>
    <w:p>
      <w:pPr>
        <w:pStyle w:val="FirstParagraph"/>
      </w:pPr>
      <w:r>
        <w:t xml:space="preserve">In writing this Statement of Purpose, I reaffirm that my path as a Statistician is inseparable from the people of Kabul. Statistics in Afghanistan cannot be abstract; it must be rooted in the daily realities of street vendors in Pul-e Khishti, farmers along the Kabul River, and students at Kabul University. When we measure maternal mortality rates with precision or map crop yields against rainfall patterns, we are not merely processing numbers—we are upholding human dignity. In a country where trust in institutions has been eroded, statistical transparency becomes a tool for reconciliation.</w:t>
      </w:r>
    </w:p>
    <w:p>
      <w:pPr>
        <w:pStyle w:val="BodyText"/>
      </w:pPr>
      <w:r>
        <w:t xml:space="preserve">My technical skills—advanced modeling, data visualization (Tableau/Power BI), and ethical data governance—are merely the foundation. What truly defines me is my commitment to Afghanistan's narrative of resilience. I do not seek to work *in* Kabul; I am ready to be part of its future, contributing as a Statistician who understands that numbers are never neutral—they are instruments for justice, equity, and hope. To serve as a Statistician in Afghanistan's capital is not merely a career choice; it is my life’s purpose.</w:t>
      </w:r>
    </w:p>
    <w:p>
      <w:pPr>
        <w:pStyle w:val="BodyText"/>
      </w:pPr>
      <w:r>
        <w:t xml:space="preserve">As I prepare to submit this Statement of Purpose, I carry the conviction that in Kabul—where data scarcity has long been weaponized against progress—I can help turn the tide. Together with Afghan colleagues and communities, we will build a statistical future where every number tells a story of possibility, and every analysis fuels tangible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Afghanistan Kabul</dc:title>
  <dc:creator/>
  <dc:language>en</dc:language>
  <cp:keywords/>
  <dcterms:created xsi:type="dcterms:W3CDTF">2026-07-23T06:24:38Z</dcterms:created>
  <dcterms:modified xsi:type="dcterms:W3CDTF">2026-07-23T06:24:38Z</dcterms:modified>
</cp:coreProperties>
</file>

<file path=docProps/custom.xml><?xml version="1.0" encoding="utf-8"?>
<Properties xmlns="http://schemas.openxmlformats.org/officeDocument/2006/custom-properties" xmlns:vt="http://schemas.openxmlformats.org/officeDocument/2006/docPropsVTypes"/>
</file>