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Career</w:t>
      </w:r>
      <w:r>
        <w:t xml:space="preserve"> </w:t>
      </w:r>
      <w:r>
        <w:t xml:space="preserve">in</w:t>
      </w:r>
      <w:r>
        <w:t xml:space="preserve"> </w:t>
      </w:r>
      <w:r>
        <w:t xml:space="preserve">Iran</w:t>
      </w:r>
      <w:r>
        <w:t xml:space="preserve"> </w:t>
      </w:r>
      <w:r>
        <w:t xml:space="preserve">Tehran</w:t>
      </w:r>
    </w:p>
    <w:bookmarkStart w:id="25" w:name="X885560f05d995969429dad31fbe1e7d0245a563"/>
    <w:p>
      <w:pPr>
        <w:pStyle w:val="Heading1"/>
      </w:pPr>
      <w:r>
        <w:t xml:space="preserve">Statement of Purpose: Pursuing Excellence as a Statistician in Iran Tehran</w:t>
      </w:r>
    </w:p>
    <w:p>
      <w:pPr>
        <w:pStyle w:val="FirstParagraph"/>
      </w:pPr>
      <w:r>
        <w:t xml:space="preserve">As I prepare to submit this Statement of Purpose, I do so with profound commitment to advancing statistical science within the vibrant context of Iran Tehran. This document represents not merely an application, but a郑重 declaration of my professional identity as a Statistician dedicated to serving the intellectual and developmental needs of Iran's capital city—a metropolis where data-driven decision-making holds transformative potential for millions. My journey toward becoming a statistician has been meticulously aligned with Tehran's evolving socio-economic landscape, and I am eager to contribute my expertise to the nation's statistical infrastructure.</w:t>
      </w:r>
    </w:p>
    <w:bookmarkStart w:id="20" w:name="X57ffc636d8a095271bc013c153843f97ae98b8c"/>
    <w:p>
      <w:pPr>
        <w:pStyle w:val="Heading2"/>
      </w:pPr>
      <w:r>
        <w:t xml:space="preserve">Academic Foundation: Cultivating Statistical Rigor</w:t>
      </w:r>
    </w:p>
    <w:p>
      <w:pPr>
        <w:pStyle w:val="FirstParagraph"/>
      </w:pPr>
      <w:r>
        <w:t xml:space="preserve">My academic trajectory has been deliberately structured to build robust analytical capabilities essential for modern statistical practice. I completed my Master of Science in Statistics at the University of Tehran, where I graduated with honors while focusing on Bayesian inference and spatial statistics—fields critically relevant to Tehran's urban planning challenges. Courses such as "Statistical Modeling for Urban Systems" and "Big Data Analysis in Public Health" directly addressed regional needs, including air pollution mapping across Tehran's districts and healthcare resource allocation. My thesis, "</w:t>
      </w:r>
      <w:r>
        <w:rPr>
          <w:iCs/>
          <w:i/>
        </w:rPr>
        <w:t xml:space="preserve">Optimizing Traffic Flow Using Geospatial Statistical Models for Tehran Metro Corridors</w:t>
      </w:r>
      <w:r>
        <w:t xml:space="preserve">," was published in the</w:t>
      </w:r>
      <w:r>
        <w:t xml:space="preserve"> </w:t>
      </w:r>
      <w:r>
        <w:rPr>
          <w:iCs/>
          <w:i/>
        </w:rPr>
        <w:t xml:space="preserve">Iranian Journal of Statistics and Operations Research</w:t>
      </w:r>
      <w:r>
        <w:t xml:space="preserve">, demonstrating my ability to translate complex methodologies into actionable urban solutions. This academic foundation establishes me as a Statistician who understands Iran's specific data ecosystems rather than applying generic Western frameworks.</w:t>
      </w:r>
    </w:p>
    <w:bookmarkEnd w:id="20"/>
    <w:bookmarkStart w:id="21" w:name="X21ed1aa6785c33b6163ef1f34de65abb5426337"/>
    <w:p>
      <w:pPr>
        <w:pStyle w:val="Heading2"/>
      </w:pPr>
      <w:r>
        <w:t xml:space="preserve">Professional Application: Bridging Theory and Tehran's Reality</w:t>
      </w:r>
    </w:p>
    <w:p>
      <w:pPr>
        <w:pStyle w:val="FirstParagraph"/>
      </w:pPr>
      <w:r>
        <w:t xml:space="preserve">My internship at the Statistical Center of Iran (SCI) in Tehran provided invaluable exposure to national survey systems. I contributed to the Household Income and Expenditure Survey (HIES), where I designed stratified sampling protocols for Tehran's diverse neighborhoods—from affluent districts like Pardisan to underserved areas like Shahr-e-Rey. This experience revealed critical gaps in Iran's statistical infrastructure, particularly in real-time data processing for policymakers. When Tehran Municipality faced challenges analyzing waste management efficiency across 22 districts, I developed a predictive model using time-series analysis that reduced estimation errors by 37%. As a Statistician, I learned that success hinges not just on mathematical precision but on contextual understanding—knowing that Tehran's unique cultural fabric and infrastructure constraints require tailored statistical approaches distinct from global templates.</w:t>
      </w:r>
    </w:p>
    <w:bookmarkEnd w:id="21"/>
    <w:bookmarkStart w:id="22" w:name="X4282b43d3df40d479838b915f0e1d98387d0600"/>
    <w:p>
      <w:pPr>
        <w:pStyle w:val="Heading2"/>
      </w:pPr>
      <w:r>
        <w:t xml:space="preserve">Why Iran Tehran? The Imperative for Localized Statistical Expertise</w:t>
      </w:r>
    </w:p>
    <w:p>
      <w:pPr>
        <w:pStyle w:val="FirstParagraph"/>
      </w:pPr>
      <w:r>
        <w:t xml:space="preserve">Tehran is not merely my destination; it is the crucible where statistics must serve Iran's specific developmental imperatives. As the world's 10th largest city, Tehran confronts urbanization pressures that demand sophisticated statistical solutions: managing water scarcity in a semi-arid climate, optimizing energy distribution across 25 million inhabitants, and tracking health trends amid environmental stressors. What distinguishes Iran Tehran from other global metropolises is its dual mandate—leveraging statistical science to both preserve Iranian cultural identity while embracing modernization. I am driven by the conviction that local statisticians like myself are indispensable for authentic development; foreign methodologies often fail to account for Tehran's layered realities, from seasonal migration patterns to community-specific economic indicators. My Statement of Purpose is therefore deeply rooted in Iran's national vision—particularly initiatives like "Tehran Smart City 2030"—where statistical excellence will directly support sustainable urban growth.</w:t>
      </w:r>
    </w:p>
    <w:bookmarkEnd w:id="22"/>
    <w:bookmarkStart w:id="23" w:name="Xeb9e1295764ab0b98beb40d9d3bd14ebea468ea"/>
    <w:p>
      <w:pPr>
        <w:pStyle w:val="Heading2"/>
      </w:pPr>
      <w:r>
        <w:t xml:space="preserve">Future Vision: Advancing Iran's Statistical Sovereignty</w:t>
      </w:r>
    </w:p>
    <w:p>
      <w:pPr>
        <w:pStyle w:val="FirstParagraph"/>
      </w:pPr>
      <w:r>
        <w:t xml:space="preserve">My long-term mission as a Statistician in Iran Tehran is threefold. First, I aim to establish an open-source statistical repository for Tehran-specific datasets (e.g., pollution indices by district, public transport usage patterns), addressing the critical gap in accessible local data. Second, I will develop training modules for government analysts on interpreting Iranian census data through a culturally aware lens—ensuring that statistics inform policy without erasing Iran's unique socio-geographical context. Third, I seek to pioneer research on "Iranian Data Ethics," creating frameworks for statistical practice that honor national privacy values while meeting international standards. This aligns with the Ministry of Information and Communications Technology's recent focus on digital sovereignty; as a Statistician in Tehran, I will ensure our data infrastructure remains both locally relevant and globally competitive.</w:t>
      </w:r>
    </w:p>
    <w:bookmarkEnd w:id="23"/>
    <w:bookmarkStart w:id="24" w:name="Xb73c471fe52681161b8f16224bfb6f057bac2c7"/>
    <w:p>
      <w:pPr>
        <w:pStyle w:val="Heading2"/>
      </w:pPr>
      <w:r>
        <w:t xml:space="preserve">Conclusion: A Commitment to Iran's Statistical Future</w:t>
      </w:r>
    </w:p>
    <w:p>
      <w:pPr>
        <w:pStyle w:val="FirstParagraph"/>
      </w:pPr>
      <w:r>
        <w:t xml:space="preserve">This Statement of Purpose embodies my unwavering dedication to becoming an integral part of Iran Tehran's statistical community. I do not view this career path as a mere professional step but as a contribution to national progress—one where every regression analysis, each survey design, and every data visualization serves Tehran's people. Having witnessed firsthand how statistics can transform urban planning (as in my work optimizing the Tehran Bus Rapid Transit system) or public health responses during pandemic surges, I am convinced that local statistical expertise is Iran's greatest untapped resource. I will bring not just technical proficiency but cultural intelligence to every project—ensuring that as a Statistician, my work resonates with Tehran's heartbeat and supports its journey toward sustainable development. My goal is clear: to stand among Iran's next generation of statisticians who shape policy through rigorous, context-aware analysis, making Tehran a global model for data-driven urban governance rooted in Iranian values. I am ready to begin this mission today.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Career in Iran Tehran</dc:title>
  <dc:creator/>
  <dc:language>en</dc:language>
  <cp:keywords/>
  <dcterms:created xsi:type="dcterms:W3CDTF">2026-07-19T00:59:33Z</dcterms:created>
  <dcterms:modified xsi:type="dcterms:W3CDTF">2026-07-19T00:59:33Z</dcterms:modified>
</cp:coreProperties>
</file>

<file path=docProps/custom.xml><?xml version="1.0" encoding="utf-8"?>
<Properties xmlns="http://schemas.openxmlformats.org/officeDocument/2006/custom-properties" xmlns:vt="http://schemas.openxmlformats.org/officeDocument/2006/docPropsVTypes"/>
</file>