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Iraq</w:t>
      </w:r>
      <w:r>
        <w:t xml:space="preserve"> </w:t>
      </w:r>
      <w:r>
        <w:t xml:space="preserve">Baghdad</w:t>
      </w:r>
    </w:p>
    <w:bookmarkStart w:id="26" w:name="X33d9e7b69a149bb57b78a3756af226031f46359"/>
    <w:p>
      <w:pPr>
        <w:pStyle w:val="Heading1"/>
      </w:pPr>
      <w:r>
        <w:t xml:space="preserve">Statement of Purpose for Statistician Position in Iraq Baghdad</w:t>
      </w:r>
    </w:p>
    <w:p>
      <w:pPr>
        <w:pStyle w:val="FirstParagraph"/>
      </w:pPr>
      <w:r>
        <w:t xml:space="preserve">As I prepare this Statement of Purpose, I am filled with profound purpose and dedication to contribute my statistical expertise to the vibrant yet challenging landscape of Iraq Baghdad. My journey toward becoming a professional Statistician has been meticulously shaped by academic rigor, practical application, and an unwavering commitment to leveraging data for societal transformation—especially in regions where evidence-based decision-making can redefine futures. This Statement of Purpose articulates my qualifications, motivation, and vision for serving as a Statistician within Baghdad's unique socio-economic context.</w:t>
      </w:r>
    </w:p>
    <w:bookmarkStart w:id="20" w:name="Xf491201ac4e1562aca343bacead8cddc05f13fa"/>
    <w:p>
      <w:pPr>
        <w:pStyle w:val="Heading2"/>
      </w:pPr>
      <w:r>
        <w:t xml:space="preserve">Academic Foundation and Technical Proficiency</w:t>
      </w:r>
    </w:p>
    <w:p>
      <w:pPr>
        <w:pStyle w:val="FirstParagraph"/>
      </w:pPr>
      <w:r>
        <w:t xml:space="preserve">I hold a Master’s degree in Statistics from the University of Baghdad, where I immersed myself in advanced methodologies including multivariate analysis, time-series forecasting, and survey design—courses directly relevant to Iraq's developmental needs. My thesis on "Demographic Shifts and Health Resource Allocation in Post-Conflict Urban Centers" utilized census data from Baghdad districts to model healthcare access gaps. This project demanded not only technical mastery of R, Python (Pandas, Scikit-learn), and SPSS but also ethical navigation of sensitive demographic information—a skill critical for any Statistician operating in Iraq Baghdad. I further strengthened my analytical toolkit through certification in Data Visualization (Tableau) and Geographic Information Systems (GIS), enabling me to transform complex datasets into actionable spatial insights for urban planners.</w:t>
      </w:r>
    </w:p>
    <w:bookmarkEnd w:id="20"/>
    <w:bookmarkStart w:id="21" w:name="X04479526eb91e8db526a7515f833e330576fe97"/>
    <w:p>
      <w:pPr>
        <w:pStyle w:val="Heading2"/>
      </w:pPr>
      <w:r>
        <w:t xml:space="preserve">Professional Commitment to Iraq's Development</w:t>
      </w:r>
    </w:p>
    <w:p>
      <w:pPr>
        <w:pStyle w:val="FirstParagraph"/>
      </w:pPr>
      <w:r>
        <w:t xml:space="preserve">My professional experience includes a six-month internship with the Iraqi Ministry of Planning in Baghdad, where I supported the National Statistical Office in compiling and validating data for the Poverty Reduction Strategy Paper (PRSP). This role exposed me to Iraq’s statistical infrastructure challenges—fragmented databases, field-collection inconsistencies, and limited digital integration. I spearheaded a pilot project using mobile surveys to collect household expenditure data across 12 districts of Baghdad, improving response rates by 37% through culturally tailored questionnaires. This hands-on work crystallized my understanding: effective statistics in Iraq Baghdad cannot be generic; it must respect local context, language nuances (Arabic and Kurdish), and post-conflict realities. I also volunteered with UNDP’s data initiative for women’s economic participation in Baghdad, analyzing labor force surveys to identify barriers faced by female entrepreneurs—a project that reinforced how statistical insights can catalyze inclusive growth.</w:t>
      </w:r>
    </w:p>
    <w:bookmarkEnd w:id="21"/>
    <w:bookmarkStart w:id="22" w:name="why-iraq-baghdad-a-call-to-serve"/>
    <w:p>
      <w:pPr>
        <w:pStyle w:val="Heading2"/>
      </w:pPr>
      <w:r>
        <w:t xml:space="preserve">Why Iraq Baghdad? A Call to Serve</w:t>
      </w:r>
    </w:p>
    <w:p>
      <w:pPr>
        <w:pStyle w:val="FirstParagraph"/>
      </w:pPr>
      <w:r>
        <w:t xml:space="preserve">My decision to pursue a Statistician role in Iraq Baghdad stems from deep personal conviction. Having grown up in Baghdad during the aftermath of the 2003 conflict, I witnessed how unreliable data perpetuated poverty cycles and misallocated aid. During my undergraduate years, I collaborated with local NGOs on literacy programs where anecdotal claims about educational gaps clashed with sparse data—fueling my resolve to build robust statistical systems. Baghdad is not just a location; it’s a living laboratory for statistics in action. With its rapidly urbanizing population (projected 10 million by 2035), economic diversification efforts, and critical needs in health, agriculture, and security, the demand for precise data is urgent. As an Iraqi statistician trained locally but globally equipped, I see this as my calling: to transform Baghdad from a city of data voids into one where every policy decision is anchored in empirical evidence.</w:t>
      </w:r>
    </w:p>
    <w:bookmarkEnd w:id="22"/>
    <w:bookmarkStart w:id="23" w:name="vision-for-impact-in-iraq-baghdad"/>
    <w:p>
      <w:pPr>
        <w:pStyle w:val="Heading2"/>
      </w:pPr>
      <w:r>
        <w:t xml:space="preserve">Vision for Impact in Iraq Baghdad</w:t>
      </w:r>
    </w:p>
    <w:p>
      <w:pPr>
        <w:pStyle w:val="FirstParagraph"/>
      </w:pPr>
      <w:r>
        <w:t xml:space="preserve">My five-year vision as a Statistician in Iraq Baghdad centers on three pillars. First, I aim to modernize the National Statistical System by implementing open-source digital tools for real-time data collection—reducing lag between field data and policy action from months to days. Second, I will champion statistical literacy workshops for government officials and community leaders in Baghdad’s districts (e.g., Karkh, Rusafa), ensuring local stakeholders co-design surveys that reflect their lived experiences. Third, I intend to establish a regional data hub focused on urban resilience metrics: tracking water access in flood-prone areas of Baghdad or monitoring agricultural yields post-conflict. This hub would partner with universities like Al-Mustansiriya and international bodies (World Bank, WHO) to ensure standards align with global best practices while addressing Baghdad-specific challenges.</w:t>
      </w:r>
    </w:p>
    <w:bookmarkEnd w:id="23"/>
    <w:bookmarkStart w:id="24" w:name="alignment-with-national-priorities"/>
    <w:p>
      <w:pPr>
        <w:pStyle w:val="Heading2"/>
      </w:pPr>
      <w:r>
        <w:t xml:space="preserve">Alignment with National Priorities</w:t>
      </w:r>
    </w:p>
    <w:p>
      <w:pPr>
        <w:pStyle w:val="FirstParagraph"/>
      </w:pPr>
      <w:r>
        <w:t xml:space="preserve">I recognize that Iraq’s Vision 2030 prioritizes data-driven governance for sustainable development. My expertise directly supports this through projects like optimizing public health resource allocation using spatial statistics—critical as Baghdad battles disease outbreaks. In the economic sphere, I will apply econometric models to assess the impact of small business support programs (e.g., under the "Baghdad Economic Revitalization Initiative"), providing policymakers with cost-effectiveness insights. Crucially, every statistical endeavor I undertake in Iraq Baghdad will adhere to ethical principles: data sovereignty (ensuring Iraqi institutions control their own data), confidentiality for vulnerable populations, and transparency in methodology—building trust where it has been eroded.</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pledge to Iraq Baghdad. I am not merely seeking employment as a Statistician—I am committing to be the bridge between raw data and transformative action in my homeland. My academic training, field experience, and cultural fluency position me to address Iraq’s statistical gaps with precision and empathy. In Baghdad’s bustling markets, resilient neighborhoods, and evolving institutions, I will deploy statistics not as abstract numbers but as tools for justice: ensuring aid reaches the most vulnerable child in Sadr City or that infrastructure investments benefit all Baghdad districts equally. As a Statistician dedicated to Iraq Baghdad, I will uphold the highest standards of accuracy while remembering that every dataset represents a human story waiting to be understood. I am ready to contribute my skills today, learn from this city’s wisdom tomorrow, and help build a future where data is not just collected—but revered as the foundation of progress.</w:t>
      </w:r>
    </w:p>
    <w:p>
      <w:pPr>
        <w:pStyle w:val="BodyText"/>
      </w:pPr>
      <w:r>
        <w:t xml:space="preserve">With unwavering dedication to Iraq Baghdad's statistical advancement,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Iraq Baghdad</dc:title>
  <dc:creator/>
  <cp:keywords/>
  <dcterms:created xsi:type="dcterms:W3CDTF">2026-07-20T23:44:29Z</dcterms:created>
  <dcterms:modified xsi:type="dcterms:W3CDTF">2026-07-20T23:44:29Z</dcterms:modified>
</cp:coreProperties>
</file>

<file path=docProps/custom.xml><?xml version="1.0" encoding="utf-8"?>
<Properties xmlns="http://schemas.openxmlformats.org/officeDocument/2006/custom-properties" xmlns:vt="http://schemas.openxmlformats.org/officeDocument/2006/docPropsVTypes"/>
</file>