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Statistician</w:t>
      </w:r>
      <w:r>
        <w:t xml:space="preserve"> </w:t>
      </w:r>
      <w:r>
        <w:t xml:space="preserve">Position</w:t>
      </w:r>
    </w:p>
    <w:bookmarkStart w:id="20" w:name="Xbdb6a48df46a73d1b643a1430f59a06ee65b37b"/>
    <w:p>
      <w:pPr>
        <w:pStyle w:val="Heading1"/>
      </w:pPr>
      <w:r>
        <w:t xml:space="preserve">Statement of Purpose: Pursuing a Career as a Statistician in Malaysia Kuala Lumpur</w:t>
      </w:r>
    </w:p>
    <w:p>
      <w:pPr>
        <w:pStyle w:val="FirstParagraph"/>
      </w:pPr>
      <w:r>
        <w:t xml:space="preserve">As I prepare to submit this Statement of Purpose, I am filled with profound enthusiasm for the opportunity to contribute my statistical expertise within the vibrant economic and technological landscape of Malaysia Kuala Lumpur. This document articulates my academic foundation, professional aspirations, and unwavering commitment to becoming a distinguished Statistician in Malaysia’s dynamic capital city. My journey has been meticulously shaped by a deep passion for data-driven decision-making—a skillset I am eager to apply within Kuala Lumpur’s burgeoning sectors including finance, healthcare, and urban development.</w:t>
      </w:r>
    </w:p>
    <w:p>
      <w:pPr>
        <w:pStyle w:val="BodyText"/>
      </w:pPr>
      <w:r>
        <w:t xml:space="preserve">My academic foundation began with a Bachelor of Science in Statistics from the National University of Malaysia (UKM), where I graduated with honors. During my studies, I immersed myself in advanced courses such as Bayesian Inference, Time Series Analysis, and Machine Learning Applications—subjects directly relevant to the complex analytical challenges faced by organizations across Malaysia Kuala Lumpur. My thesis on "Predictive Modeling for Urban Traffic Congestion in Southeast Asia" utilized real-world datasets from Kuala Lumpur’s Department of Transport, enabling me to develop forecasting models that reduced predicted congestion by 27% during peak hours. This project was not merely academic; it demonstrated my ability to translate statistical theory into actionable solutions for Malaysia’s urban challenges. Furthermore, I earned a Master of Science in Data Science with a specialization in Spatial Statistics from the University of Technology Malaysia (UTM), where I collaborated on national projects analyzing agricultural yield patterns across Peninsular Malaysia using satellite imagery and GIS tools. These experiences cemented my technical proficiency in R, Python, SQL, and Tableau—tools indispensable for any Statistician operating within Kuala Lumpur’s data-intensive environment.</w:t>
      </w:r>
    </w:p>
    <w:p>
      <w:pPr>
        <w:pStyle w:val="BodyText"/>
      </w:pPr>
      <w:r>
        <w:t xml:space="preserve">My professional trajectory has been equally purposeful. As a Junior Statistician at the Malaysian Institute of Economic Research (MIER), I analyzed macroeconomic indicators for the Department of Statistics Malaysia (DOSM), contributing to quarterly GDP forecasts that informed government policy decisions. One pivotal project involved developing regression models to assess the impact of tourism recovery post-pandemic on Kuala Lumpur’s economy—work that was cited in a Ministry of Tourism briefing. Subsequently, at a leading fintech startup in Kuala Lumpur, I designed A/B testing frameworks for customer acquisition campaigns, directly increasing conversion rates by 18% through statistical validation. These roles required navigating Malaysia’s unique data governance frameworks (such as the Personal Data Protection Act 2010) while ensuring ethical compliance—a critical consideration for any Statistician operating within Malaysia Kuala Lumpur.</w:t>
      </w:r>
    </w:p>
    <w:p>
      <w:pPr>
        <w:pStyle w:val="BodyText"/>
      </w:pPr>
      <w:r>
        <w:t xml:space="preserve">What compels me to pursue this career path specifically in Malaysia Kuala Lumpur is its unparalleled convergence of tradition and innovation. As a city ranked among Asia’s top 10 smart cities by the World Economic Forum, Kuala Lumpur offers an ideal ecosystem for statisticians to drive transformative change. I am particularly drawn to the Government’s MyDigital initiative, which prioritizes data-driven governance across sectors—from optimizing public healthcare resource allocation in KL’s hospitals to enhancing sustainability through AI-powered environmental monitoring. The presence of multinational corporations (like AIA and Maybank) and local innovators in Kuala Lumpur creates a fertile ground for Statisticians to collaborate on projects with global impact while respecting Malaysia’s cultural context. Moreover, the city’s strategic position as Southeast Asia's financial hub ensures that statistical insights directly influence regional economic trajectories—something I am eager to contribute to personally.</w:t>
      </w:r>
    </w:p>
    <w:p>
      <w:pPr>
        <w:pStyle w:val="BodyText"/>
      </w:pPr>
      <w:r>
        <w:t xml:space="preserve">My long-term vision aligns precisely with Malaysia’s 2030 National Policy on Statistics, which emphasizes capacity building for data-literate professionals. Within five years, I aspire to lead a team of statisticians at a prominent institution in Kuala Lumpur, focusing on predictive analytics for climate resilience—such as modeling flood patterns across Klang Valley watersheds. I also intend to mentor young Malaysians through partnerships with institutions like the Malaysian Statistical Association (MSA), fostering local talent that can elevate the nation’s statistical capabilities. This commitment to community-driven growth reflects my belief that a Statistician’s value extends beyond numbers; it lies in empowering communities through transparent, actionable insights.</w:t>
      </w:r>
    </w:p>
    <w:p>
      <w:pPr>
        <w:pStyle w:val="BodyText"/>
      </w:pPr>
      <w:r>
        <w:t xml:space="preserve">I recognize that Malaysia Kuala Lumpur represents more than just a workplace—it is a living laboratory for applying statistics to solve pressing societal challenges. The city’s multicultural fabric necessitates statistical methodologies sensitive to demographic nuances, from analyzing poverty metrics across diverse ethnic communities to designing inclusive public service delivery models. My fluency in Malay (Mandarin and English) allows me to engage effectively with local stakeholders, ensuring that data interpretations respect cultural contexts—a distinction vital for a Statistician operating within Malaysia’s unique social ecosystem.</w:t>
      </w:r>
    </w:p>
    <w:p>
      <w:pPr>
        <w:pStyle w:val="BodyText"/>
      </w:pPr>
      <w:r>
        <w:t xml:space="preserve">My technical toolkit is complemented by soft skills honed through cross-cultural collaboration. As a volunteer at the KL International School’s STEM outreach program, I taught statistical literacy to 200+ students from varied backgrounds—emphasizing how data empowers communities. This experience reinforced my conviction that effective statistics must bridge technical rigor and human understanding; a principle I will embody as a Statistician in Malaysia Kuala Lumpur. Furthermore, my active participation in MSA workshops has connected me with industry leaders who champion Malaysia’s statistical future, validating my alignment with the nation’s professional ethos.</w:t>
      </w:r>
    </w:p>
    <w:p>
      <w:pPr>
        <w:pStyle w:val="BodyText"/>
      </w:pPr>
      <w:r>
        <w:t xml:space="preserve">Finally, this Statement of Purpose is not merely an application—it is a promise. I pledge to bring intellectual curiosity, technical excellence, and cultural empathy to every analytical challenge I encounter in Malaysia Kuala Lumpur. Whether optimizing healthcare diagnostics for a hospital network or advising policymakers on equitable urban planning, I am committed to transforming data into meaningful progress for Malaysia’s people. As the nation accelerates toward its Smart Nation vision under the leadership of Prime Minister Anwar Ibrahim, I see my role as a Statistician not just as a career choice, but as an integral contribution to Malaysia’s prosperity.</w:t>
      </w:r>
    </w:p>
    <w:p>
      <w:pPr>
        <w:pStyle w:val="BodyText"/>
      </w:pPr>
      <w:r>
        <w:t xml:space="preserve">In closing, I am prepared to leverage my academic rigor, professional experience, and deep appreciation for Malaysia’s socioeconomic landscape to excel as a Statistician in Kuala Lumpur. This city—where tradition meets technology—awaits data-driven innovators ready to write the next chapter of its success. I eagerly anticipate the opportunity to contribute my skills to this mission and am confident that my expertise aligns with the vision of Malaysia Kuala Lumpur’s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Statistician Position</dc:title>
  <dc:creator/>
  <dc:language>en</dc:language>
  <cp:keywords/>
  <dcterms:created xsi:type="dcterms:W3CDTF">2026-07-21T10:39:54Z</dcterms:created>
  <dcterms:modified xsi:type="dcterms:W3CDTF">2026-07-21T10:39:54Z</dcterms:modified>
</cp:coreProperties>
</file>

<file path=docProps/custom.xml><?xml version="1.0" encoding="utf-8"?>
<Properties xmlns="http://schemas.openxmlformats.org/officeDocument/2006/custom-properties" xmlns:vt="http://schemas.openxmlformats.org/officeDocument/2006/docPropsVTypes"/>
</file>