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Statistician</w:t>
      </w:r>
      <w:r>
        <w:t xml:space="preserve"> </w:t>
      </w:r>
      <w:r>
        <w:t xml:space="preserve">in</w:t>
      </w:r>
      <w:r>
        <w:t xml:space="preserve"> </w:t>
      </w:r>
      <w:r>
        <w:t xml:space="preserve">Kampala,</w:t>
      </w:r>
      <w:r>
        <w:t xml:space="preserve"> </w:t>
      </w:r>
      <w:r>
        <w:t xml:space="preserve">Uganda</w:t>
      </w:r>
    </w:p>
    <w:bookmarkStart w:id="20" w:name="Xab5736a5e85c1fb5ec5b51921b35f66669a38f6"/>
    <w:p>
      <w:pPr>
        <w:pStyle w:val="Heading1"/>
      </w:pPr>
      <w:r>
        <w:t xml:space="preserve">Statement of Purpose: A Commitment to Statistical Excellence in Uganda Kampala</w:t>
      </w:r>
    </w:p>
    <w:p>
      <w:pPr>
        <w:pStyle w:val="FirstParagraph"/>
      </w:pPr>
      <w:r>
        <w:t xml:space="preserve">From my earliest academic explorations, statistics has never been merely numbers on a page—it has been the key to unlocking truths that shape communities. Today, as I prepare to submit this Statement of Purpose, my resolve is firmly anchored in a singular aspiration: to contribute as a dedicated Statistician within the dynamic landscape of Uganda Kampala. Kampala—the vibrant heartbeat of Uganda’s socio-economic progress—demands precise, insightful data to navigate its rapid urbanization, healthcare challenges, agricultural innovation, and governance evolution. It is here that I envision deploying my statistical expertise to transform raw data into actionable intelligence for national development.</w:t>
      </w:r>
    </w:p>
    <w:p>
      <w:pPr>
        <w:pStyle w:val="BodyText"/>
      </w:pPr>
      <w:r>
        <w:t xml:space="preserve">My academic foundation in Statistics was forged at Makerere University’s Department of Statistics and Actuarial Science—one of East Africa’s most respected institutions. Courses such as Advanced Regression Analysis, Survey Sampling Design, and Bayesian Statistics equipped me with rigorous methodologies to tackle complex problems. But it was my fieldwork in rural Mukono District that crystallized my purpose. Collaborating with the Ministry of Health on a maternal health survey, I saw how a single misinterpreted dataset could delay life-saving interventions. This experience cemented my understanding: statistics is not an abstract discipline but a lifeline for communities like those in Uganda Kampala, where every data point represents a human story.</w:t>
      </w:r>
    </w:p>
    <w:p>
      <w:pPr>
        <w:pStyle w:val="BodyText"/>
      </w:pPr>
      <w:r>
        <w:t xml:space="preserve">Uganda’s current development trajectory makes this moment critical. The government’s National Development Plan (NDP III) and the Kampala Capital City Authority (KCCA)’s strategic initiatives hinge on robust statistical evidence to address challenges like urban poverty, traffic congestion, and climate resilience. As a Statistician, I am not merely interested in collecting data—I aim to ensure it is collected ethically, analyzed with precision, and communicated in ways that empower decision-makers. For instance, my undergraduate thesis on agricultural yield prediction models for smallholder farmers directly addressed gaps identified by Uganda’s Ministry of Agriculture. Using spatial statistics and machine learning tools (R and Python), I developed a framework adopted by a local NGO to optimize crop insurance programs—demonstrating how statistical innovation can drive inclusive growth in contexts like Kampala, where 80% of the population depends on agriculture.</w:t>
      </w:r>
    </w:p>
    <w:p>
      <w:pPr>
        <w:pStyle w:val="BodyText"/>
      </w:pPr>
      <w:r>
        <w:t xml:space="preserve">What draws me specifically to Uganda Kampala is its unique intersection of opportunity and challenge. Unlike static urban centers elsewhere, Kampala evolves daily: from informal settlements expanding into new neighborhoods to digital startups leveraging big data for service delivery. As a Statistician embedded in this environment, I will prioritize projects that align with Kampala’s immediate needs. I envision working with KCCA on real-time traffic flow analytics to reduce commute times by 25%, or supporting the Uganda Bureau of Statistics (UBOS) in refining household survey methodologies to capture informal economic activity—a critical gap in urban poverty assessments. My proficiency in STATA, SQL, and geospatial analysis tools positions me to immediately contribute to such initiatives.</w:t>
      </w:r>
    </w:p>
    <w:p>
      <w:pPr>
        <w:pStyle w:val="BodyText"/>
      </w:pPr>
      <w:r>
        <w:t xml:space="preserve">My professional journey further solidified this commitment. During an internship with the UNDP Uganda Office, I co-designed a data dashboard tracking SDG progress across 15 districts. This project taught me the importance of cultural fluency in statistical practice: interpreting survey responses in Luganda or Swahili required nuance beyond technical skill. In Kampala, I will collaborate closely with local statisticians, community leaders, and policymakers to ensure our work resonates with Ugandan realities. For example, when analyzing health data during the 2023 cholera outbreak in Kampala’s Kawempe Division, my team’s rapid-response statistical model—using time-series forecasting—allowed clinics to anticipate resource shortages by 72 hours. This was not just a technical win; it saved lives through timely intervention.</w:t>
      </w:r>
    </w:p>
    <w:p>
      <w:pPr>
        <w:pStyle w:val="BodyText"/>
      </w:pPr>
      <w:r>
        <w:t xml:space="preserve">Moreover, I recognize that being a Statistician in Uganda Kampala demands more than analytical prowess—it requires ethical stewardship. The Data Protection and Privacy Act of 2019 underscores the need for responsible data use, especially in vulnerable communities. I am committed to upholding these standards, ensuring that every survey or analysis respects participant privacy while advancing public good. This aligns with my volunteer work with the Uganda Statistics Teachers’ Association (USTA), where I train secondary school teachers in ethical data collection—growing the next generation of Ugandan statisticians who prioritize community trust.</w:t>
      </w:r>
    </w:p>
    <w:p>
      <w:pPr>
        <w:pStyle w:val="BodyText"/>
      </w:pPr>
      <w:r>
        <w:t xml:space="preserve">Looking ahead, my long-term vision is to establish a Kampala-based statistical innovation hub focused on urban analytics. Partnering with institutions like Makerere University and KCCA, this hub would develop localized tools for municipal planning—such as predictive models for flood risk in informal settlements or economic impact assessments of new infrastructure projects. As the demand for data-driven policymaking surges in Uganda, I am prepared to bridge the gap between academic rigor and practical application. My goal is not just to be a Statistician but to champion a culture where statistics is integral to Kampala’s growth narrative.</w:t>
      </w:r>
    </w:p>
    <w:p>
      <w:pPr>
        <w:pStyle w:val="BodyText"/>
      </w:pPr>
      <w:r>
        <w:t xml:space="preserve">In closing, this Statement of Purpose reflects my unwavering dedication: I do not seek a career in statistics—I seek purpose through it, specifically within Uganda Kampala. Here, amid the energy of the city and the urgency of its development challenges, I will apply every skill to ensure data serves people first. My journey—from campus in Kampala to fieldwork across Uganda—has taught me that numbers without context are meaningless; but statistics with purpose can build a more equitable future for all Ugandans. I am ready to contribute my expertise, passion, and commitment as a Statistician who understands that Kampala’s success is Uganda’s success.</w:t>
      </w:r>
    </w:p>
    <w:p>
      <w:pPr>
        <w:pStyle w:val="BodyText"/>
      </w:pPr>
      <w:r>
        <w:t xml:space="preserve">With profound respect for the transformative power of data in our nation's journey,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Statistician in Kampala, Uganda</dc:title>
  <dc:creator/>
  <cp:keywords/>
  <dcterms:created xsi:type="dcterms:W3CDTF">2026-07-20T18:32:59Z</dcterms:created>
  <dcterms:modified xsi:type="dcterms:W3CDTF">2026-07-20T18:32:59Z</dcterms:modified>
</cp:coreProperties>
</file>

<file path=docProps/custom.xml><?xml version="1.0" encoding="utf-8"?>
<Properties xmlns="http://schemas.openxmlformats.org/officeDocument/2006/custom-properties" xmlns:vt="http://schemas.openxmlformats.org/officeDocument/2006/docPropsVTypes"/>
</file>