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daa1dfde61c5e9d4e43f57b22b583048ac423"/>
    <w:p>
      <w:pPr>
        <w:pStyle w:val="Heading1"/>
      </w:pPr>
      <w:r>
        <w:t xml:space="preserve">Statement of Purpose: Pursuing Surgical Excellence in Germany Frankfurt</w:t>
      </w:r>
    </w:p>
    <w:p>
      <w:pPr>
        <w:pStyle w:val="FirstParagraph"/>
      </w:pPr>
      <w:r>
        <w:t xml:space="preserve">With profound dedication to the art and science of surgery, I submit this Statement of Purpose to express my unwavering commitment to advancing my surgical career within the esteemed healthcare ecosystem of</w:t>
      </w:r>
      <w:r>
        <w:t xml:space="preserve"> </w:t>
      </w:r>
      <w:r>
        <w:rPr>
          <w:bCs/>
          <w:b/>
        </w:rPr>
        <w:t xml:space="preserve">Germany Frankfurt</w:t>
      </w:r>
      <w:r>
        <w:t xml:space="preserve">. My journey as a</w:t>
      </w:r>
      <w:r>
        <w:t xml:space="preserve"> </w:t>
      </w:r>
      <w:r>
        <w:rPr>
          <w:bCs/>
          <w:b/>
        </w:rPr>
        <w:t xml:space="preserve">Surgeon</w:t>
      </w:r>
      <w:r>
        <w:t xml:space="preserve">, grounded in rigorous academic training, hands-on clinical experience across diverse medical environments, and an abiding respect for German medical excellence, has culminated in my aspiration to contribute to the surgical landscape of one of Europe’s most dynamic healthcare hubs. This document articulates my professional trajectory, motivations for choosing</w:t>
      </w:r>
      <w:r>
        <w:t xml:space="preserve"> </w:t>
      </w:r>
      <w:r>
        <w:rPr>
          <w:bCs/>
          <w:b/>
        </w:rPr>
        <w:t xml:space="preserve">Germany Frankfurt</w:t>
      </w:r>
      <w:r>
        <w:t xml:space="preserve">, and how my skills align with the highest standards of surgical practice in this pivotal city.</w:t>
      </w:r>
    </w:p>
    <w:p>
      <w:pPr>
        <w:pStyle w:val="BodyText"/>
      </w:pPr>
      <w:r>
        <w:t xml:space="preserve">My surgical foundation was forged during medical school at [Your University], where I immersed myself in anatomy, pathology, and foundational operative techniques. This was followed by a comprehensive residency program at [Hospital/Country], specializing in General Surgery. During my training, I honed expertise in minimally invasive procedures—including laparoscopy and endoscopic surgery—while managing complex trauma cases and oncological resections. Crucially, I developed a methodology centered on evidence-based practice, patient-centered care, and relentless attention to surgical precision. My tenure as an attending surgeon at [Hospital/Country] further refined my ability to lead multidisciplinary teams in high-stakes environments, consistently achieving positive outcomes while prioritizing patient safety and recovery protocols.</w:t>
      </w:r>
    </w:p>
    <w:p>
      <w:pPr>
        <w:pStyle w:val="BodyText"/>
      </w:pPr>
      <w:r>
        <w:t xml:space="preserve">My decision to pursue a surgical career in</w:t>
      </w:r>
      <w:r>
        <w:t xml:space="preserve"> </w:t>
      </w:r>
      <w:r>
        <w:rPr>
          <w:bCs/>
          <w:b/>
        </w:rPr>
        <w:t xml:space="preserve">Germany Frankfurt</w:t>
      </w:r>
      <w:r>
        <w:t xml:space="preserve"> </w:t>
      </w:r>
      <w:r>
        <w:t xml:space="preserve">is not merely logistical but deeply philosophical. Germany’s healthcare system represents the global gold standard: a seamless integration of cutting-edge medical technology, rigorous quality assurance frameworks, and an unwavering commitment to patient dignity.</w:t>
      </w:r>
      <w:r>
        <w:t xml:space="preserve"> </w:t>
      </w:r>
      <w:r>
        <w:rPr>
          <w:bCs/>
          <w:b/>
        </w:rPr>
        <w:t xml:space="preserve">Germany Frankfurt</w:t>
      </w:r>
      <w:r>
        <w:t xml:space="preserve">, as a central node in Europe’s medical infrastructure, offers an unparalleled confluence of academic excellence (via institutions like Goethe University Hospital), advanced trauma centers, and a multicultural patient demographic that mirrors the global health challenges we face. I am particularly drawn to the innovative surgical research at institutions such as the University Hospital Frankfurt (UKFF) and its focus on translational medicine—bridging laboratory breakthroughs with bedside application. Frankfurt’s strategic location as a gateway for European healthcare collaboration makes it an ideal setting to contribute meaningfully to both clinical practice and medical advancement.</w:t>
      </w:r>
    </w:p>
    <w:p>
      <w:pPr>
        <w:pStyle w:val="BodyText"/>
      </w:pPr>
      <w:r>
        <w:t xml:space="preserve">Understanding the specific requirements for foreign-qualified</w:t>
      </w:r>
      <w:r>
        <w:t xml:space="preserve"> </w:t>
      </w:r>
      <w:r>
        <w:rPr>
          <w:bCs/>
          <w:b/>
        </w:rPr>
        <w:t xml:space="preserve">Surgeon</w:t>
      </w:r>
      <w:r>
        <w:t xml:space="preserve">s in Germany, I have proactively completed all necessary steps. I have successfully passed the German Medical Licensing Examination (Approbation) and hold a recognized EU/EEA surgical certification. My German language proficiency (B2/C1 level, with ongoing advanced medical terminology training) ensures seamless communication with patients and colleagues—a non-negotiable aspect of patient trust in the</w:t>
      </w:r>
      <w:r>
        <w:t xml:space="preserve"> </w:t>
      </w:r>
      <w:r>
        <w:rPr>
          <w:bCs/>
          <w:b/>
        </w:rPr>
        <w:t xml:space="preserve">Germany Frankfurt</w:t>
      </w:r>
      <w:r>
        <w:t xml:space="preserve"> </w:t>
      </w:r>
      <w:r>
        <w:t xml:space="preserve">context. I have also familiarized myself with key German healthcare protocols, including the stringent standards set by the Kassenärztliche Vereinigung Hessen (KV Hessen) and clinical guidelines from the Deutsche Gesellschaft für Chirurgie (DGCH). This preparation reflects my commitment to integrating fully into Germany’s collaborative medical culture, where precision, punctuality, and structured teamwork define surgical excellence.</w:t>
      </w:r>
    </w:p>
    <w:p>
      <w:pPr>
        <w:pStyle w:val="BodyText"/>
      </w:pPr>
      <w:r>
        <w:t xml:space="preserve">What resonates most deeply with me about</w:t>
      </w:r>
      <w:r>
        <w:t xml:space="preserve"> </w:t>
      </w:r>
      <w:r>
        <w:rPr>
          <w:bCs/>
          <w:b/>
        </w:rPr>
        <w:t xml:space="preserve">Germany Frankfurt</w:t>
      </w:r>
      <w:r>
        <w:t xml:space="preserve"> </w:t>
      </w:r>
      <w:r>
        <w:t xml:space="preserve">is its unique blend of tradition and innovation. The city’s hospitals operate within a framework that values both historical medical wisdom—evident in institutions like the Städtisches Klinikum Frankfurt—and forward-thinking approaches to healthcare delivery. I am eager to learn from and contribute to this environment, particularly through Frankfurt’s leadership in digital health integration (e.g., AI-assisted surgical planning) and its emphasis on sustainable patient care models. My experience managing resource-constrained settings has equipped me with adaptability, yet I am equally excited by the opportunity to work within Germany’s robust infrastructure where cutting-edge tools like robotic surgery platforms (Da Vinci systems) are routinely deployed. In</w:t>
      </w:r>
      <w:r>
        <w:t xml:space="preserve"> </w:t>
      </w:r>
      <w:r>
        <w:rPr>
          <w:bCs/>
          <w:b/>
        </w:rPr>
        <w:t xml:space="preserve">Germany Frankfurt</w:t>
      </w:r>
      <w:r>
        <w:t xml:space="preserve">, I see not just a workplace, but a community dedicated to elevating surgical outcomes for all patients—regardless of background or complexity.</w:t>
      </w:r>
    </w:p>
    <w:p>
      <w:pPr>
        <w:pStyle w:val="BodyText"/>
      </w:pPr>
      <w:r>
        <w:t xml:space="preserve">Beyond technical proficiency, I bring a cultural ethos that aligns with German medical values. I embrace the German principle of *Sorgfalt* (careful attention) in every surgical decision and the collaborative spirit (*Teamgeist*) essential in operating rooms. During my time abroad, I learned to navigate diverse healthcare systems while prioritizing patient welfare—a skill directly applicable to Frankfurt’s cosmopolitan hospitals serving over 75 nationalities. I am committed to adhering strictly to German ethical codes, including transparency in informed consent and meticulous documentation (a hallmark of *Deutsche Chirurgie*). Furthermore, I actively seek opportunities for continuous learning through German medical societies and conferences in the region—such as those hosted by the Hessian Medical Association—which will allow me to stay at the forefront of surgical innovation.</w:t>
      </w:r>
    </w:p>
    <w:p>
      <w:pPr>
        <w:pStyle w:val="BodyText"/>
      </w:pPr>
      <w:r>
        <w:t xml:space="preserve">My long-term vision is to become a pillar of surgical leadership within</w:t>
      </w:r>
      <w:r>
        <w:t xml:space="preserve"> </w:t>
      </w:r>
      <w:r>
        <w:rPr>
          <w:bCs/>
          <w:b/>
        </w:rPr>
        <w:t xml:space="preserve">Germany Frankfurt</w:t>
      </w:r>
      <w:r>
        <w:t xml:space="preserve">, contributing to both clinical service and academic advancement. I aim to specialize further in [e.g., minimally invasive oncological surgery or trauma surgery] while mentoring junior surgeons in the German context. Ultimately, I aspire to support Frankfurt’s role as a European leader in accessible, high-quality surgical care—addressing gaps such as rural healthcare access through telemedicine initiatives or optimizing perioperative protocols for elderly populations, a growing demographic in Hesse. This aligns with Germany’s national health strategy and Frankfurt’s own vision for innovative, compassionate care.</w:t>
      </w:r>
    </w:p>
    <w:p>
      <w:pPr>
        <w:pStyle w:val="BodyText"/>
      </w:pPr>
      <w:r>
        <w:t xml:space="preserve">In conclusion, my journey as a</w:t>
      </w:r>
      <w:r>
        <w:t xml:space="preserve"> </w:t>
      </w:r>
      <w:r>
        <w:rPr>
          <w:bCs/>
          <w:b/>
        </w:rPr>
        <w:t xml:space="preserve">Surgeon</w:t>
      </w:r>
      <w:r>
        <w:t xml:space="preserve"> </w:t>
      </w:r>
      <w:r>
        <w:t xml:space="preserve">has been driven by an unshakeable belief that surgery is not merely technical work but a profound human responsibility.</w:t>
      </w:r>
      <w:r>
        <w:t xml:space="preserve"> </w:t>
      </w:r>
      <w:r>
        <w:rPr>
          <w:bCs/>
          <w:b/>
        </w:rPr>
        <w:t xml:space="preserve">Germany Frankfurt</w:t>
      </w:r>
      <w:r>
        <w:t xml:space="preserve">, with its world-class institutions, cultural emphasis on excellence, and commitment to healthcare as a public good, provides the ideal environment for me to fulfill this responsibility at the highest level. I am ready to bring my surgical expertise, cultural adaptability, and unwavering dedication to patient well-being directly into your team. I welcome the opportunity to contribute meaningfully to Frankfurt’s legacy of medical innovation and look forward to becoming an active member of Germany’s distinguished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2026-07-23T11:29:39Z</dcterms:created>
  <dcterms:modified xsi:type="dcterms:W3CDTF">2026-07-23T11:29:39Z</dcterms:modified>
</cp:coreProperties>
</file>

<file path=docProps/custom.xml><?xml version="1.0" encoding="utf-8"?>
<Properties xmlns="http://schemas.openxmlformats.org/officeDocument/2006/custom-properties" xmlns:vt="http://schemas.openxmlformats.org/officeDocument/2006/docPropsVTypes"/>
</file>