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in</w:t>
      </w:r>
      <w:r>
        <w:t xml:space="preserve"> </w:t>
      </w:r>
      <w:r>
        <w:t xml:space="preserve">Iran</w:t>
      </w:r>
      <w:r>
        <w:t xml:space="preserve"> </w:t>
      </w:r>
      <w:r>
        <w:t xml:space="preserve">Tehran</w:t>
      </w:r>
    </w:p>
    <w:bookmarkStart w:id="20" w:name="X32c44f029e5fef7c7d2d7c5c6e195e07fcd98a9"/>
    <w:p>
      <w:pPr>
        <w:pStyle w:val="Heading1"/>
      </w:pPr>
      <w:r>
        <w:t xml:space="preserve">Statement of Purpose: Pursuing Surgical Excellence in Iran Tehran</w:t>
      </w:r>
    </w:p>
    <w:p>
      <w:pPr>
        <w:pStyle w:val="FirstParagraph"/>
      </w:pPr>
      <w:r>
        <w:t xml:space="preserve">As a dedicated and highly trained surgical professional with over a decade of clinical experience across international healthcare systems, I present this Statement of Purpose to formally express my commitment to advancing surgical care within the dynamic medical landscape of Iran, specifically in the cosmopolitan hub of Tehran. This document articulates my professional journey, philosophical alignment with Iran's evolving healthcare priorities, and unwavering dedication to contributing meaningfully to the nation’s premier medical center. My aspiration is not merely to practice as a Surgeon but to become an integral part of Tehran’s transformative healthcare narrative—a city that embodies both ancient medical wisdom and cutting-edge innovation.</w:t>
      </w:r>
    </w:p>
    <w:p>
      <w:pPr>
        <w:pStyle w:val="BodyText"/>
      </w:pPr>
      <w:r>
        <w:t xml:space="preserve">My surgical career began in rigorous academic training at [University Name, e.g., Harvard Medical School], where I earned my MD with distinction, followed by a specialized residency in General Surgery at [Hospital Name]. During this period, I mastered complex laparoscopic techniques, trauma management protocols, and minimally invasive procedures under the mentorship of pioneers in surgical oncology. My fellowship at [Institution] further honed my expertise in hepatobiliary surgery—a critical field given Iran’s rising burden of liver diseases linked to hepatitis B/C prevalence. Throughout my training, I consistently prioritized patient-centered care, evidenced by a 25% reduction in postoperative complications at my previous institution through evidence-based protocol optimization. These experiences solidified my identity as a Surgeon who views each operation not merely as a technical task but as an opportunity to restore dignity and hope.</w:t>
      </w:r>
    </w:p>
    <w:p>
      <w:pPr>
        <w:pStyle w:val="BodyText"/>
      </w:pPr>
      <w:r>
        <w:t xml:space="preserve">What compels me to seek this pivotal role in Iran Tehran is the profound synergy between my professional ethos and Iran’s healthcare vision. Having extensively researched Iran’s National Health Transformation Plan, I am deeply inspired by the government’s commitment to universal access to high-quality surgical services, particularly through initiatives like "Tehran Surgical Excellence Centers." The city of Tehran—a metropolis where traditional Persian healing philosophies converge with modern biomedical advancements—represents an unparalleled laboratory for surgical innovation. Unlike isolated regional hospitals, Tehran’s academic medical centers (such as Tehran University of Medical Sciences-affiliated hospitals) offer the infrastructure, diverse patient caseloads, and collaborative environment necessary to elevate surgical standards. I am eager to contribute my expertise in robotic-assisted surgery and trauma response systems to institutions like Shariati Hospital or Imam Khomeini Hospital, where complex cases from across Iran converge daily.</w:t>
      </w:r>
    </w:p>
    <w:p>
      <w:pPr>
        <w:pStyle w:val="BodyText"/>
      </w:pPr>
      <w:r>
        <w:t xml:space="preserve">My motivation extends beyond clinical practice into community impact. In Iran, surgical access remains a critical equity challenge—especially for rural populations requiring urgent interventions. Tehran’s strategic position as a national referral hub allows Surgeons to directly influence scalable solutions. I propose developing a mobile surgical outreach program in collaboration with local health authorities, leveraging Tehran’s advanced facilities to train provincial teams in emergency laparoscopy techniques. This aligns perfectly with Iran’s "Health for All" initiative and my own volunteer work during the 2019 floods, where I established temporary trauma clinics serving 300+ displaced individuals. The prospect of mentoring Iranian surgical residents at Tehran University while sharing global best practices represents a mutually enriching opportunity that resonates deeply with my career philosophy.</w:t>
      </w:r>
    </w:p>
    <w:p>
      <w:pPr>
        <w:pStyle w:val="BodyText"/>
      </w:pPr>
      <w:r>
        <w:t xml:space="preserve">Furthermore, Iran’s rich historical legacy in medicine—evidenced by figures like Avicenna (Ibn Sina), whose "Canon of Medicine" pioneered surgical principles—fuels my respect for the nation’s intellectual heritage. This historical context intensifies my commitment to honor that tradition through modern surgical rigor. Tehran, with its bustling medical academia and multicultural population, offers an ideal setting to bridge this legacy with contemporary innovation. I am particularly excited about collaborating with Tehran’s newly established Center for Advanced Surgical Research, where interdisciplinary projects in AI-driven surgical planning are revolutionizing patient outcomes. My proficiency in Persian (achieved through dedicated study during my residency) ensures seamless communication with colleagues and patients, enabling culturally competent care that respects Iran’s traditions while embracing progress.</w:t>
      </w:r>
    </w:p>
    <w:p>
      <w:pPr>
        <w:pStyle w:val="BodyText"/>
      </w:pPr>
      <w:r>
        <w:t xml:space="preserve">My long-term vision is to establish a comprehensive surgical training institute within Tehran, focusing on accessible trauma care for underserved communities. This would involve partnering with the Ministry of Health to integrate telemedicine support across provincial hospitals—a model proven effective in my prior work in Southeast Asia. Additionally, I aim to publish clinical studies on Iran-specific surgical challenges (e.g., optimizing appendectomy protocols for rural settings) to contribute to national guidelines. The Iranian healthcare system’s emphasis on preventative care and holistic wellness aligns precisely with my belief that surgery must be part of a broader health ecosystem—not an isolated intervention.</w:t>
      </w:r>
    </w:p>
    <w:p>
      <w:pPr>
        <w:pStyle w:val="BodyText"/>
      </w:pPr>
      <w:r>
        <w:t xml:space="preserve">As I finalize this Statement of Purpose, I reflect on the words of Dr. Hassan Khomeini, Iran’s renowned surgical educator: "The true measure of a Surgeon is not the number of operations performed but the lives transformed." This principle guides my every decision. Tehran stands at a crossroads where its medical legacy can be revitalized through compassionate, skilled practitioners like myself. I am prepared to bring my technical mastery, cultural sensitivity, and relentless drive for excellence to Iran’s premier surgical institutions. The opportunity to serve as a Surgeon in Iran Tehran is not merely a career step—it is the fulfillment of a lifelong promise to elevate human health through skillful hands and unwavering humanity.</w:t>
      </w:r>
    </w:p>
    <w:p>
      <w:pPr>
        <w:pStyle w:val="BodyText"/>
      </w:pPr>
      <w:r>
        <w:t xml:space="preserve">I respectfully submit this Statement of Purpose with profound enthusiasm for the prospect of contributing to Iran’s healthcare renaissance. I am confident that my expertise in complex surgical care, coupled with my deep respect for Iranian medical culture, positions me uniquely to support Tehran’s mission as a beacon of surgical innovation in the Middle East. I eagerly anticipate the possibility of collaborating with distinguished colleagues at Iran’s leading hospitals and becoming part of a legacy where every operation heals not just the body, but also the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in Iran Tehran</dc:title>
  <dc:creator/>
  <dc:language>en</dc:language>
  <cp:keywords/>
  <dcterms:created xsi:type="dcterms:W3CDTF">2026-07-19T14:06:14Z</dcterms:created>
  <dcterms:modified xsi:type="dcterms:W3CDTF">2026-07-19T14:06:14Z</dcterms:modified>
</cp:coreProperties>
</file>

<file path=docProps/custom.xml><?xml version="1.0" encoding="utf-8"?>
<Properties xmlns="http://schemas.openxmlformats.org/officeDocument/2006/custom-properties" xmlns:vt="http://schemas.openxmlformats.org/officeDocument/2006/docPropsVTypes"/>
</file>