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4d6b928094d1f87f51c589f9ca9cca7de86086d"/>
    <w:p>
      <w:pPr>
        <w:pStyle w:val="Heading1"/>
      </w:pPr>
      <w:r>
        <w:t xml:space="preserve">Statement of Purpose: Commitment to Surgical Excellence in Iraq Baghdad</w:t>
      </w:r>
    </w:p>
    <w:p>
      <w:pPr>
        <w:pStyle w:val="FirstParagraph"/>
      </w:pPr>
      <w:r>
        <w:t xml:space="preserve">As I prepare this formal Statement of Purpose, my resolve to serve as a dedicated Surgeon in the heart of Iraq Baghdad intensifies with each passing day. This document embodies not merely an application, but a solemn pledge to bring life-saving surgical expertise to one of the world’s most critical humanitarian frontlines. Having dedicated over a decade to advancing surgical care in conflict-affected regions, I now seek the profound opportunity to deploy my skills directly within Baghdad’s medical infrastructure—a city where trauma surgery is both an urgent necessity and a beacon of hope for countless lives.</w:t>
      </w:r>
    </w:p>
    <w:p>
      <w:pPr>
        <w:pStyle w:val="BodyText"/>
      </w:pPr>
      <w:r>
        <w:t xml:space="preserve">My surgical journey began with rigorous training at Johns Hopkins University School of Medicine, where I mastered complex general and trauma surgery. This was followed by a specialized fellowship in disaster medicine at the International Centre for Trauma Research (ICTR), equipping me to operate under extreme conditions with minimal resources. Crucially, my residency included rotations in war zones across Afghanistan and Syria, where I performed over 1,200 emergency procedures—from hemorrhage control for blast injuries to complex abdominal repairs amid ongoing conflict. These experiences forged my clinical acumen and cemented a core philosophy: surgical intervention is not merely technical practice, but the most immediate form of humanitarian action. Each time I stepped into an operating room in a field hospital, I understood that as Surgeon, my hands could literally turn the tide between survival and despair.</w:t>
      </w:r>
    </w:p>
    <w:p>
      <w:pPr>
        <w:pStyle w:val="BodyText"/>
      </w:pPr>
      <w:r>
        <w:t xml:space="preserve">It was during my 2019 deployment to Erbil (Northern Iraq) that my commitment to Baghdad crystallized. Witnessing Iraqi medical teams operate with extraordinary courage in makeshift facilities—often with outdated equipment and staggering patient volumes—I recognized a systemic gap: specialized surgical capacity. The city of Baghdad, despite its status as Iraq’s capital, faces critical shortages of trauma surgeons capable of handling the region’s high incidence of road accidents, violence-related injuries, and post-conflict complications. When I observed an Iraqi colleague explaining to a family that "there are no surgeons available today," it became clear: this is not just a vacancy—it is a moral imperative. My Statement of Purpose thus transcends personal ambition; it responds to Baghdad’s silent cry for expertise.</w:t>
      </w:r>
    </w:p>
    <w:p>
      <w:pPr>
        <w:pStyle w:val="BodyText"/>
      </w:pPr>
      <w:r>
        <w:t xml:space="preserve">My qualifications align precisely with the demands of Iraq Baghdad’s healthcare landscape. I am certified in Advanced Trauma Life Support (ATLS), Military Combat Casualty Care (MCSC), and possess fluency in Arabic—a skill vital for building trust with patients and local staff. In 2021, I co-developed a low-cost surgical training module for resource-limited settings, now adopted by the Iraqi Ministry of Health’s emergency response network. This initiative taught me that sustainable impact requires partnership: as Surgeon, I will not merely provide care but empower Baghdad’s medical workforce through hands-on mentorship. For instance, during my last deployment to Mosul, I trained 15 local nurses in rapid wound management techniques; their subsequent success reduced post-operative complications by 37%. In Baghdad, I will replicate this model—ensuring that every procedure I perform also builds capacity for tomorrow’s care.</w:t>
      </w:r>
    </w:p>
    <w:p>
      <w:pPr>
        <w:pStyle w:val="BodyText"/>
      </w:pPr>
      <w:r>
        <w:t xml:space="preserve">What distinguishes my approach is a holistic understanding of trauma beyond the operating room. In Baghdad, injuries are not isolated medical events; they are woven into the fabric of societal trauma. Therefore, as Surgeon, I integrate psychosocial support into surgical care—a practice honed during my work with refugees in Jordan. I’ve trained teams to recognize PTSD symptoms in patients and coordinate with social workers for holistic recovery. In Baghdad’s context, this means ensuring a young mother recovering from a car accident isn’t only physically healed but also connected to community resources. My Statement of Purpose thus includes an explicit commitment to collaborate with organizations like the International Committee of the Red Cross (ICRC) and local NGOs to address the root causes of preventable injuries through public education—such as campaigns on road safety in Baghdad’s rapidly growing neighborhoods.</w:t>
      </w:r>
    </w:p>
    <w:p>
      <w:pPr>
        <w:pStyle w:val="BodyText"/>
      </w:pPr>
      <w:r>
        <w:t xml:space="preserve">My long-term vision for Iraq Baghdad extends beyond my deployment. I aim to establish a permanent surgical training hub at a key Baghdad hospital, modeled after the ICTR’s framework. This would include telemedicine links with global trauma centers and locally developed curricula addressing common Iraqi injuries like blast fractures and burn complications. As Surgeon, I see myself as both an immediate responder and a catalyst for systemic change—transforming Baghdad from a destination of last resort into a center of surgical innovation in the Middle East. This ambition is fueled by my belief that healthcare equity is non-negotiable: every Iraqi child deserves access to world-class trauma care without needing to travel across borders.</w:t>
      </w:r>
    </w:p>
    <w:p>
      <w:pPr>
        <w:pStyle w:val="BodyText"/>
      </w:pPr>
      <w:r>
        <w:t xml:space="preserve">Some may question the challenges of serving in Baghdad—a city with complex security dynamics and infrastructure limitations. I have already navigated such environments: during my 2022 assignment in Sadr City, I coordinated surgeries while navigating curfews and supply shortages by building relationships with local leaders to secure safe transport for medical supplies. My experience teaches me that security protocols are not barriers but frameworks for effective service. With the right partnerships (including those with UN agencies and Iraqi military health services), Baghdad’s potential can be unlocked without compromising safety.</w:t>
      </w:r>
    </w:p>
    <w:p>
      <w:pPr>
        <w:pStyle w:val="BodyText"/>
      </w:pPr>
      <w:r>
        <w:t xml:space="preserve">Finally, this Statement of Purpose is a testament to my unwavering belief that surgery is where humanity meets action. In Baghdad, every scalpel incision represents a choice: to end suffering or perpetuate it. I choose the former—day after day, in the heart of Iraq Baghdad. As I prepare to join your team, I do so not as an outsider seeking experience, but as a Surgeon who has already lived this mission on multiple continents and now seeks to anchor my skills where they are most urgently needed. The people of Baghdad deserve nothing less than excellence—excellence in skill, compassion, and relentless advocacy. This is why I will be there: to operate with precision, serve with humility, and leave Baghdad’s surgical landscape stronger than I found it.</w:t>
      </w:r>
    </w:p>
    <w:p>
      <w:pPr>
        <w:pStyle w:val="BodyText"/>
      </w:pPr>
      <w:r>
        <w:t xml:space="preserve">With profound respect for the resilience of the Iraqi people and unwavering commitment to excellence,</w:t>
      </w:r>
    </w:p>
    <w:p>
      <w:pPr>
        <w:pStyle w:val="BodyText"/>
      </w:pPr>
      <w:r>
        <w:t xml:space="preserve">[Your Name]</w:t>
      </w:r>
    </w:p>
    <w:p>
      <w:pPr>
        <w:pStyle w:val="BodyText"/>
      </w:pPr>
      <w:r>
        <w:t xml:space="preserve">Board-Certified Surgeon | Trauma &amp; Disaster Medicine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Surgeon Position in Iraq Baghdad</dc:title>
  <dc:creator/>
  <dc:language>en</dc:language>
  <cp:keywords/>
  <dcterms:created xsi:type="dcterms:W3CDTF">2026-07-21T16:26:54Z</dcterms:created>
  <dcterms:modified xsi:type="dcterms:W3CDTF">2026-07-21T16:26:54Z</dcterms:modified>
</cp:coreProperties>
</file>

<file path=docProps/custom.xml><?xml version="1.0" encoding="utf-8"?>
<Properties xmlns="http://schemas.openxmlformats.org/officeDocument/2006/custom-properties" xmlns:vt="http://schemas.openxmlformats.org/officeDocument/2006/docPropsVTypes"/>
</file>