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Surgical</w:t>
      </w:r>
      <w:r>
        <w:t xml:space="preserve"> </w:t>
      </w:r>
      <w:r>
        <w:t xml:space="preserve">Career</w:t>
      </w:r>
      <w:r>
        <w:t xml:space="preserve"> </w:t>
      </w:r>
      <w:r>
        <w:t xml:space="preserve">in</w:t>
      </w:r>
      <w:r>
        <w:t xml:space="preserve"> </w:t>
      </w:r>
      <w:r>
        <w:t xml:space="preserve">Tokyo,</w:t>
      </w:r>
      <w:r>
        <w:t xml:space="preserve"> </w:t>
      </w:r>
      <w:r>
        <w:t xml:space="preserve">Japan</w:t>
      </w:r>
    </w:p>
    <w:bookmarkStart w:id="25" w:name="Xc27c493d59cb0556f45d3a2738023463a15d344"/>
    <w:p>
      <w:pPr>
        <w:pStyle w:val="Heading1"/>
      </w:pPr>
      <w:r>
        <w:t xml:space="preserve">Statement of Purpose: A Surgeon's Commitment to Excellence in Tokyo, Japan</w:t>
      </w:r>
    </w:p>
    <w:p>
      <w:pPr>
        <w:pStyle w:val="FirstParagraph"/>
      </w:pPr>
      <w:r>
        <w:t xml:space="preserve">From the moment I first entered an operating room during my medical training, I was captivated by the profound intersection of scientific precision and human compassion that defines modern surgery. This pivotal experience crystallized my purpose: to dedicate my life to advancing surgical care through innovation, empathy, and relentless pursuit of excellence. Now, as I submit this Statement of Purpose for a surgical position in Tokyo, Japan, I do so with unwavering conviction that the world’s most dynamic medical hub—Tokyo—represents the ideal environment for me to fulfill this mission while contributing meaningfully to global health advancement.</w:t>
      </w:r>
    </w:p>
    <w:bookmarkStart w:id="20" w:name="Xfeb43200c6749a8c5a3aa882c1be393083f5fb2"/>
    <w:p>
      <w:pPr>
        <w:pStyle w:val="Heading2"/>
      </w:pPr>
      <w:r>
        <w:t xml:space="preserve">Formative Journey: Cultivating Surgical Excellence</w:t>
      </w:r>
    </w:p>
    <w:p>
      <w:pPr>
        <w:pStyle w:val="FirstParagraph"/>
      </w:pPr>
      <w:r>
        <w:t xml:space="preserve">My journey as a Surgeon began in [Your Country], where I trained at [Your Medical School/Institution], graduating with honors and a deep commitment to evidence-based practice. My residency in General Surgery at [Hospital Name] immersed me in high-stakes environments demanding split-second decision-making and collaborative precision. I mastered complex laparoscopic procedures, trauma management, and oncological surgery while prioritizing patient-centered communication. Yet, I quickly realized that surgical mastery extends beyond technical skill—it requires cultural intelligence, systemic understanding, and a willingness to learn from diverse healthcare paradigms. This realization propelled my search for institutions where innovation thrives within a deeply respectful framework of human values—qualities exemplified by Japan’s medical ethos.</w:t>
      </w:r>
    </w:p>
    <w:bookmarkEnd w:id="20"/>
    <w:bookmarkStart w:id="21" w:name="X5e18f8dad9f37ed53ec5b41ae8f9341bb792570"/>
    <w:p>
      <w:pPr>
        <w:pStyle w:val="Heading2"/>
      </w:pPr>
      <w:r>
        <w:t xml:space="preserve">Why Tokyo? The Convergence of Innovation and Cultural Harmony</w:t>
      </w:r>
    </w:p>
    <w:p>
      <w:pPr>
        <w:pStyle w:val="FirstParagraph"/>
      </w:pPr>
      <w:r>
        <w:t xml:space="preserve">Japan, particularly Tokyo, stands at the epicenter of surgical innovation and compassionate healthcare delivery. Its hospitals—such as St. Luke’s International Hospital, Tokyo University Hospital, and Shinjuku Medical Center—blend cutting-edge technology with profound respect for patient dignity. I am drawn to Tokyo not merely as a city but as a living laboratory where minimally invasive techniques, AI-assisted diagnostics, and geriatric surgical solutions address one of the world’s oldest populations. In Japan Tokyo, healthcare is elevated to an art form that balances technological sophistication with ethical rigor—a philosophy I aspire to embody.</w:t>
      </w:r>
    </w:p>
    <w:p>
      <w:pPr>
        <w:pStyle w:val="BodyText"/>
      </w:pPr>
      <w:r>
        <w:t xml:space="preserve">Furthermore, Tokyo’s unique cultural context offers unparalleled opportunities for growth as a Surgeon. The Japanese concept of</w:t>
      </w:r>
      <w:r>
        <w:t xml:space="preserve"> </w:t>
      </w:r>
      <w:r>
        <w:rPr>
          <w:iCs/>
          <w:i/>
        </w:rPr>
        <w:t xml:space="preserve">wa</w:t>
      </w:r>
      <w:r>
        <w:t xml:space="preserve"> </w:t>
      </w:r>
      <w:r>
        <w:t xml:space="preserve">(harmony) permeates medical practice, emphasizing team cohesion and patient autonomy. Having studied basic Japanese during my training and completed a clinical observation program at [Japanese Hospital Name], I understand that effective surgical care here requires more than technical proficiency—it demands cultural fluency. I am committed to mastering Japanese medical terminology, observing</w:t>
      </w:r>
      <w:r>
        <w:t xml:space="preserve"> </w:t>
      </w:r>
      <w:r>
        <w:rPr>
          <w:iCs/>
          <w:i/>
        </w:rPr>
        <w:t xml:space="preserve">omotenashi</w:t>
      </w:r>
      <w:r>
        <w:t xml:space="preserve"> </w:t>
      </w:r>
      <w:r>
        <w:t xml:space="preserve">(selfless hospitality) in patient interactions, and integrating Japan’s emphasis on preventive medicine into my practice. This is not a passive adaptation but an active pursuit of synergy between my Western training and Tokyo’s healthcare philosophy.</w:t>
      </w:r>
    </w:p>
    <w:bookmarkEnd w:id="21"/>
    <w:bookmarkStart w:id="22" w:name="X2b421e369099003dc6dc4f9cfd77356788eefc1"/>
    <w:p>
      <w:pPr>
        <w:pStyle w:val="Heading2"/>
      </w:pPr>
      <w:r>
        <w:t xml:space="preserve">A Vision for Contribution: Advancing Surgery in Japan Tokyo</w:t>
      </w:r>
    </w:p>
    <w:p>
      <w:pPr>
        <w:pStyle w:val="FirstParagraph"/>
      </w:pPr>
      <w:r>
        <w:t xml:space="preserve">My long-term vision aligns with Tokyo's evolving healthcare landscape. As Japan grapples with demographic shifts requiring specialized surgical expertise—particularly in orthopedics, bariatrics, and digestive oncology—I aim to develop a niche in minimally invasive gastrointestinal surgery. I propose collaborating with Tokyo-based research teams to refine robotic-assisted techniques for elderly patients, addressing the urgent need for safer procedures that minimize hospital stays. My experience managing multi-disciplinary trauma teams in [Your Country] positions me to enhance Tokyo’s emergency surgical response systems while contributing to academic publications on cross-cultural surgical outcomes.</w:t>
      </w:r>
    </w:p>
    <w:p>
      <w:pPr>
        <w:pStyle w:val="BodyText"/>
      </w:pPr>
      <w:r>
        <w:t xml:space="preserve">Moreover, I recognize that Japan Tokyo’s excellence stems from its holistic approach. I intend to partner with local community health centers in Shinjuku or Shibuya to implement patient education initiatives about postoperative care—bridging the gap between hospital and home. In this role as a Surgeon, I will champion practices that honor Japanese values: meticulous preparation (</w:t>
      </w:r>
      <w:r>
        <w:rPr>
          <w:iCs/>
          <w:i/>
        </w:rPr>
        <w:t xml:space="preserve">shuuchaku</w:t>
      </w:r>
      <w:r>
        <w:t xml:space="preserve">), respect for tradition, and an unyielding focus on quality (</w:t>
      </w:r>
      <w:r>
        <w:rPr>
          <w:iCs/>
          <w:i/>
        </w:rPr>
        <w:t xml:space="preserve">seiketsu</w:t>
      </w:r>
      <w:r>
        <w:t xml:space="preserve">). My Statement of Purpose is not just a document—it is a pledge to become an integrated member of Tokyo’s medical community.</w:t>
      </w:r>
    </w:p>
    <w:bookmarkEnd w:id="22"/>
    <w:bookmarkStart w:id="23" w:name="a-commitment-beyond-the-operating-room"/>
    <w:p>
      <w:pPr>
        <w:pStyle w:val="Heading2"/>
      </w:pPr>
      <w:r>
        <w:t xml:space="preserve">A Commitment Beyond the Operating Room</w:t>
      </w:r>
    </w:p>
    <w:p>
      <w:pPr>
        <w:pStyle w:val="FirstParagraph"/>
      </w:pPr>
      <w:r>
        <w:t xml:space="preserve">Beyond clinical practice, I am eager to support Japan’s global health leadership. I have already engaged with international surgical associations and will actively participate in Tokyo-based events like the annual Japan Surgical Society Conference. My goal is to foster connections between Japanese institutions and my former training sites, facilitating knowledge exchange on surgical education models. As a Surgeon committed to lifelong learning, I will pursue certification through Japan’s Ministry of Health, Labour and Welfare while continuing advanced studies in geriatric surgery at the University of Tokyo.</w:t>
      </w:r>
    </w:p>
    <w:bookmarkEnd w:id="23"/>
    <w:bookmarkStart w:id="24" w:name="closing-embracing-the-tokyo-future"/>
    <w:p>
      <w:pPr>
        <w:pStyle w:val="Heading2"/>
      </w:pPr>
      <w:r>
        <w:t xml:space="preserve">Closing: Embracing the Tokyo Future</w:t>
      </w:r>
    </w:p>
    <w:p>
      <w:pPr>
        <w:pStyle w:val="FirstParagraph"/>
      </w:pPr>
      <w:r>
        <w:t xml:space="preserve">To practice as a Surgeon in Japan Tokyo is not merely a career step—it is an invitation to contribute to humanity’s collective progress. I am prepared to navigate language barriers, adapt to new protocols, and immerse myself in a culture where surgical success is measured not only by survival rates but by the quiet dignity of each patient’s recovery. My journey from [Your Country] to Tokyo embodies a universal truth: great medicine transcends borders when fueled by humility and purpose.</w:t>
      </w:r>
    </w:p>
    <w:p>
      <w:pPr>
        <w:pStyle w:val="BodyText"/>
      </w:pPr>
      <w:r>
        <w:t xml:space="preserve">As I submit this Statement of Purpose, I do so with profound respect for Japan’s medical legacy and exhilaration at the prospect of serving in Tokyo—a city where tradition and innovation coexist to heal. I am ready to bring my skills, empathy, and dedication to your institution, ensuring that every surgical procedure performed under my care reflects the highest ideals of Japanese medicine: precision without compromise, compassion without exception. My future as a Surgeon is not just in Japan Tokyo—it belongs entirely to the patients who will trust me with their health.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Surgical Career in Tokyo, Japan</dc:title>
  <dc:creator/>
  <dc:language>en</dc:language>
  <cp:keywords/>
  <dcterms:created xsi:type="dcterms:W3CDTF">2025-12-09T06:07:42Z</dcterms:created>
  <dcterms:modified xsi:type="dcterms:W3CDTF">2025-12-09T06:07:42Z</dcterms:modified>
</cp:coreProperties>
</file>

<file path=docProps/custom.xml><?xml version="1.0" encoding="utf-8"?>
<Properties xmlns="http://schemas.openxmlformats.org/officeDocument/2006/custom-properties" xmlns:vt="http://schemas.openxmlformats.org/officeDocument/2006/docPropsVTypes"/>
</file>