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Application</w:t>
      </w:r>
    </w:p>
    <w:bookmarkStart w:id="20" w:name="Xd270ab19dcdecdaa7e02286343561f3f91c9b68"/>
    <w:p>
      <w:pPr>
        <w:pStyle w:val="Heading1"/>
      </w:pPr>
      <w:r>
        <w:t xml:space="preserve">STATEMENT OF PURPOSE: COMMITMENT TO SURGICAL EXCELLENCE IN MALAYSIA KUALA LUMPUR</w:t>
      </w:r>
    </w:p>
    <w:p>
      <w:pPr>
        <w:pStyle w:val="FirstParagraph"/>
      </w:pPr>
      <w:r>
        <w:t xml:space="preserve">I am writing this Statement of Purpose with profound enthusiasm to express my unwavering commitment to practicing as a Surgeon in Malaysia Kuala Lumpur, where I aspire to contribute meaningfully to the nation's healthcare advancement while aligning my professional journey with Malaysia's vision for world-class medical services. This document encapsulates my qualifications, motivations, and long-term aspirations within the dynamic healthcare landscape of Kuala Lumpur—a city that stands as a beacon of medical innovation in Southeast Asia.</w:t>
      </w:r>
    </w:p>
    <w:p>
      <w:pPr>
        <w:pStyle w:val="BodyText"/>
      </w:pPr>
      <w:r>
        <w:t xml:space="preserve">My surgical career began with a Bachelor of Medicine and Surgery from the University of Edinburgh, followed by rigorous residency training at St. Bartholomew's Hospital in London, where I specialized in General and Trauma Surgery. Over my decade-long practice across Europe and the Middle East, I have performed over 3,500 complex procedures including laparoscopic surgeries, vascular reconstructions, and emergency trauma interventions. However, it was during a fellowship at Singapore General Hospital that I first recognized Malaysia's exceptional potential as a global healthcare hub—a realization crystallized when observing Kuala Lumpur's pioneering adoption of AI-driven surgical planning systems in its public hospitals. This exposure ignited my dedication to serve in Malaysia Kuala Lumpur, where I envision applying evidence-based surgical techniques within an environment that values both technological sophistication and compassionate patient care.</w:t>
      </w:r>
    </w:p>
    <w:p>
      <w:pPr>
        <w:pStyle w:val="BodyText"/>
      </w:pPr>
      <w:r>
        <w:t xml:space="preserve">Malaysia's national healthcare strategy, particularly the Ministry of Health's "MyHealth 2030" initiative, resonates deeply with my professional ethos. As a Surgeon committed to reducing preventable mortality rates, I am drawn to Kuala Lumpur’s strategic focus on enhancing surgical accessibility across urban and underserved rural communities. The city's status as a medical tourism destination—ranked among the top three globally for cost-effective complex procedures—further motivates me. I have closely studied how institutions like the National Cancer Society Malaysia and Gleneagles Hospital Kuala Lumpur integrate multidisciplinary teams to manage high-volume caseloads with exceptional outcomes. My experience leading trauma response units during natural disasters in Turkey has equipped me with crisis management skills directly applicable to Kuala Lumpur's dynamic emergency surgical demands, where timely intervention saves lives daily.</w:t>
      </w:r>
    </w:p>
    <w:p>
      <w:pPr>
        <w:pStyle w:val="BodyText"/>
      </w:pPr>
      <w:r>
        <w:t xml:space="preserve">What distinguishes Malaysia Kuala Lumpur as my professional home is its unique fusion of cultural harmony and medical excellence. As a Surgeon who has worked extensively with diverse populations—from London’s multicultural wards to Dubai’s international patient base—I understand that effective healthcare transcends technical skill. In Kuala Lumpur, I will honor the nation's ethos of "Masyarakat Berbilang" by embracing the Malay, Chinese, Indian and indigenous communities' health beliefs through culturally competent care. This commitment is reflected in my recent certification in Cross-Cultural Medical Communication from Harvard Medical School—a credential I intend to leverage at Universiti Kebangsaan Malaysia Hospital (UKM) to bridge communication gaps during post-operative care.</w:t>
      </w:r>
    </w:p>
    <w:p>
      <w:pPr>
        <w:pStyle w:val="BodyText"/>
      </w:pPr>
      <w:r>
        <w:t xml:space="preserve">My surgical methodology aligns precisely with Kuala Lumpur's evolving medical priorities. I champion minimally invasive techniques, having pioneered robotic-assisted hernia repair protocols at my previous institution that reduced patient recovery time by 40%. This innovation directly supports the Malaysian government's push toward "Surgery 4.0"—an initiative emphasizing precision medicine and digital health integration. In Malaysia Kuala Lumpur, I propose developing a standardized tele-surgical consultative framework for remote communities in Negeri Sembilan and Selangor, extending my expertise beyond KL’s city limits to fulfill the nation's goal of equitable care. Furthermore, I have secured preliminary partnerships with the Malaysian Medical Association to co-design continuing education modules on emergency surgical triage for rural clinics—ensuring my contribution extends beyond my immediate practice.</w:t>
      </w:r>
    </w:p>
    <w:p>
      <w:pPr>
        <w:pStyle w:val="BodyText"/>
      </w:pPr>
      <w:r>
        <w:t xml:space="preserve">The significance of this Statement of Purpose lies in its specificity: it is not a generic application but a tailored roadmap for surgical excellence in Malaysia Kuala Lumpur. I recognize that as a Surgeon, my role extends beyond the operating room to shaping systemic change. My research on optimizing OR scheduling efficiency—published in the *Journal of Surgical Research*—has already been adopted by three hospitals in Johor Bahru; I will replicate this impact across KL's public hospitals through collaboration with MOH’s Health Informatics Division. Crucially, I have proactively engaged with Kuala Lumpur Hospital (HKL) leadership to identify gaps in gastrointestinal surgical pathways, demonstrating my commitment to contextualized problem-solving rather than generic application.</w:t>
      </w:r>
    </w:p>
    <w:p>
      <w:pPr>
        <w:pStyle w:val="BodyText"/>
      </w:pPr>
      <w:r>
        <w:t xml:space="preserve">Looking ahead, my 10-year vision centers on establishing a Center of Excellence for Advanced Surgical Training within Malaysia’s public healthcare system. I plan to partner with the Ministry of Education and local medical universities to develop a fellowship program focusing on low-resource surgical innovation—a critical need highlighted by the WHO's recent report on Southeast Asian surgical capacity. This initiative would directly address Kuala Lumpur’s role as ASEAN's surgical training nexus while creating pathways for local surgeons, thus advancing Malaysia's ambition to become a regional leader in medical education. My goal is not merely to work in Malaysia Kuala Lumpur but to actively help build the city’s legacy as Southeast Asia’s premier surgical destination.</w:t>
      </w:r>
    </w:p>
    <w:p>
      <w:pPr>
        <w:pStyle w:val="BodyText"/>
      </w:pPr>
      <w:r>
        <w:t xml:space="preserve">As I conclude this Statement of Purpose, I reaffirm that my decision to pursue surgical practice in Malaysia Kuala Lumpur is rooted in profound respect for the nation's healthcare vision and a personal pledge to serve its people with integrity. The confluence of Malaysia’s strategic health priorities, Kuala Lumpur’s vibrant medical ecosystem, and my specialized expertise creates an unparalleled opportunity for impact. I am prepared to bring my skills, passion, and cross-cultural sensitivity to contribute to the city's evolution as a global healthcare benchmark—where every surgical intervention embodies the promise of healing that defines both my profession and Malaysia’s aspirations.</w:t>
      </w:r>
    </w:p>
    <w:p>
      <w:pPr>
        <w:pStyle w:val="BodyText"/>
      </w:pPr>
      <w:r>
        <w:t xml:space="preserve">Thank you for considering this Statement of Purpose. I eagerly anticipate contributing to Malaysia Kuala Lumpur’s legacy as a Surgeon who upholds excellence with empathy, innovation with compassion, and national pride with global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Application</dc:title>
  <dc:creator/>
  <dc:language>en</dc:language>
  <cp:keywords/>
  <dcterms:created xsi:type="dcterms:W3CDTF">2025-12-09T07:22:26Z</dcterms:created>
  <dcterms:modified xsi:type="dcterms:W3CDTF">2025-12-09T07:22:26Z</dcterms:modified>
</cp:coreProperties>
</file>

<file path=docProps/custom.xml><?xml version="1.0" encoding="utf-8"?>
<Properties xmlns="http://schemas.openxmlformats.org/officeDocument/2006/custom-properties" xmlns:vt="http://schemas.openxmlformats.org/officeDocument/2006/docPropsVTypes"/>
</file>