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Mexico</w:t>
      </w:r>
      <w:r>
        <w:t xml:space="preserve"> </w:t>
      </w:r>
      <w:r>
        <w:t xml:space="preserve">City</w:t>
      </w:r>
    </w:p>
    <w:bookmarkStart w:id="20" w:name="Xbc5e587f3f8643699bcb556e8db64f81affe509"/>
    <w:p>
      <w:pPr>
        <w:pStyle w:val="Heading1"/>
      </w:pPr>
      <w:r>
        <w:t xml:space="preserve">STATEMENT OF PURPOSE: EMBRACING EXCELLENCE IN SURGERY AT MEXICO CITY'S FOREFRONT OF MEDICAL ADVANCEMENT</w:t>
      </w:r>
    </w:p>
    <w:p>
      <w:pPr>
        <w:pStyle w:val="FirstParagraph"/>
      </w:pPr>
      <w:r>
        <w:t xml:space="preserve">As a dedicated and highly trained surgical professional, I submit this Statement of Purpose to formally articulate my unwavering commitment to advancing surgical excellence within the vibrant healthcare ecosystem of Mexico City. This document represents not merely an application, but a profound declaration of my professional journey, philosophical alignment with Mexico's medical aspirations, and resolute determination to contribute meaningfully as a Surgeon in one of the world's most dynamic urban centers. My aspiration is unequivocally rooted in becoming an integral part of Mexico City’s surgical community, where innovation meets unparalleled human need.</w:t>
      </w:r>
    </w:p>
    <w:p>
      <w:pPr>
        <w:pStyle w:val="BodyText"/>
      </w:pPr>
      <w:r>
        <w:t xml:space="preserve">My surgical odyssey began with a foundational medical degree from the University of Barcelona, where I cultivated not only technical mastery but also an unshakeable ethical compass. This was followed by rigorous specialization in General Surgery at Hospital Clínic de Barcelona, a hub renowned for its pioneering work in minimally invasive techniques. During my residency, I performed over 1,200 complex procedures—from laparoscopic cholecystectomies to emergency trauma surgeries—while consistently receiving accolades for precision and patient-centered care. My fellowship at King’s College Hospital in London further refined my expertise in colorectal oncology, where I contributed to groundbreaking research on robotic-assisted interventions published in the</w:t>
      </w:r>
      <w:r>
        <w:t xml:space="preserve"> </w:t>
      </w:r>
      <w:r>
        <w:rPr>
          <w:iCs/>
          <w:i/>
        </w:rPr>
        <w:t xml:space="preserve">Journal of Surgical Oncology</w:t>
      </w:r>
      <w:r>
        <w:t xml:space="preserve">. Yet, my clinical compass has always pointed toward the most complex and underserved environments—a trajectory that now converges irrevocably with Mexico City.</w:t>
      </w:r>
    </w:p>
    <w:p>
      <w:pPr>
        <w:pStyle w:val="BodyText"/>
      </w:pPr>
      <w:r>
        <w:t xml:space="preserve">Why Mexico City? The answer lies not merely in geography, but in a profound recognition of its unique position as a nexus of medical opportunity and challenge. With over 21 million residents, Mexico City grapples with healthcare disparities magnified by urban density—where cutting-edge facilities coexist with resource-constrained clinics serving marginalized communities. As a Surgeon, I am compelled by the urgent need for accessible, high-quality surgical care across this socioeconomic spectrum. The city’s strategic location as Latin America’s medical innovation capital—with institutions like INCMNSZ and the National Institute of Medical Sciences and Nutrition—offers an unparalleled laboratory for surgical advancement. Moreover, Mexico City’s cultural tapestry of resilience and community spirit deeply resonates with my belief that surgery transcends technical skill; it requires empathy, cultural humility, and a commitment to healing beyond the operating room.</w:t>
      </w:r>
    </w:p>
    <w:p>
      <w:pPr>
        <w:pStyle w:val="BodyText"/>
      </w:pPr>
      <w:r>
        <w:t xml:space="preserve">My professional vision aligns seamlessly with Mexico City’s healthcare priorities. I am particularly motivated by initiatives addressing the soaring burden of colorectal cancer in Mexico—a condition I’ve studied extensively during my fellowship—and the critical shortage of specialized surgical care in public hospitals. Having collaborated on telemedicine projects for rural Mexican clinics during my London training, I understand how technology can bridge gaps in urban and peri-urban settings. In Mexico City, I envision spearheading a mobile surgical outreach program targeting informal settlements (colonias), partnering with local health authorities to deliver early intervention services while documenting outcomes for evidence-based policy change. This initiative would directly support Mexico City’s 2030 Health Strategy, which prioritizes equity in surgical access.</w:t>
      </w:r>
    </w:p>
    <w:p>
      <w:pPr>
        <w:pStyle w:val="BodyText"/>
      </w:pPr>
      <w:r>
        <w:t xml:space="preserve">Furthermore, as a Surgeon committed to continuous growth, I am eager to integrate into Mexico City’s academic medical landscape. The city’s premier institutions offer rare opportunities for collaboration with leaders like Dr. Luis E. Gómez and the pioneering team at UNAM’s Surgery Department, whose work in trauma care has set regional benchmarks. I plan to contribute through scholarly activity—publishing outcomes from community-focused surgical projects—and mentoring future surgeons via programs like the Mexican Society of Surgery’s residency tracks. Crucially, I will actively engage with Mexico City’s diverse patient populations through cultural competency training, ensuring my practice respects indigenous healing traditions while applying modern surgical science.</w:t>
      </w:r>
    </w:p>
    <w:p>
      <w:pPr>
        <w:pStyle w:val="BodyText"/>
      </w:pPr>
      <w:r>
        <w:t xml:space="preserve">My leadership experience reinforces this commitment. As Chief Resident at Barcelona Clinic, I streamlined emergency department workflows during a 2021 pandemic surge, reducing patient wait times by 35% through protocol innovation—a skill directly transferable to Mexico City’s high-volume hospitals like ISSSTE Hospital. I also co-founded “Surgeons for Global Equity,” a non-profit providing free surgical training in underserved Latin American communities; our work in Oaxaca taught me the delicate balance between introducing advanced techniques and respecting local healthcare infrastructure. This ethos—of sustainable, community-centered surgical advancement—defines my approach to Mexico City.</w:t>
      </w:r>
    </w:p>
    <w:p>
      <w:pPr>
        <w:pStyle w:val="BodyText"/>
      </w:pPr>
      <w:r>
        <w:t xml:space="preserve">Some may question the value of international experience for a surgeon practicing in Mexico. My answer is clear: global exposure is not a detour, but an essential asset. The challenges I navigated—from resource-limited settings in Kenya during medical electives to high-tech trauma centers in London—have equipped me with adaptability that transcends borders. In Mexico City, where surgical needs range from complex oncological cases to basic life-saving interventions, this versatility is not merely beneficial; it is essential. My training ensures I can operate effectively across this spectrum, from state-of-the-art private hospitals like Hospital ABC to public clinics requiring inventive solutions.</w:t>
      </w:r>
    </w:p>
    <w:p>
      <w:pPr>
        <w:pStyle w:val="BodyText"/>
      </w:pPr>
      <w:r>
        <w:t xml:space="preserve">Finally, this Statement of Purpose embodies my deepest professional conviction: surgery as a force for social transformation. Mexico City offers the perfect canvas to realize this vision—not because it is merely a destination, but because it demands surgeons who embody both technical excellence and compassionate service. I do not seek merely to practice in Mexico City; I aim to become an architect of its surgical future, ensuring that every patient, regardless of zip code or socioeconomic status, receives care worthy of the city’s spirit. My journey has prepared me for this mission. Now, with humility and resolve, I seek the opportunity to serve as a Surgeon within Mexico City’s transformative medical landscape.</w:t>
      </w:r>
    </w:p>
    <w:p>
      <w:pPr>
        <w:pStyle w:val="BodyText"/>
      </w:pPr>
      <w:r>
        <w:t xml:space="preserve">I welcome the chance to discuss how my skills in complex abdominal surgery, academic collaboration, and community health initiative design can support Mexico City’s healthcare vision. Together, we can redefine surgical excellence in one of humanity’s most remarkable urban ecosystems—proving that in this city of 21 million hearts, every life is worth the finest surgical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Mexico City</dc:title>
  <dc:creator/>
  <dc:language>en</dc:language>
  <cp:keywords/>
  <dcterms:created xsi:type="dcterms:W3CDTF">2026-07-23T11:33:08Z</dcterms:created>
  <dcterms:modified xsi:type="dcterms:W3CDTF">2026-07-23T11:33:08Z</dcterms:modified>
</cp:coreProperties>
</file>

<file path=docProps/custom.xml><?xml version="1.0" encoding="utf-8"?>
<Properties xmlns="http://schemas.openxmlformats.org/officeDocument/2006/custom-properties" xmlns:vt="http://schemas.openxmlformats.org/officeDocument/2006/docPropsVTypes"/>
</file>