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Career</w:t>
      </w:r>
      <w:r>
        <w:t xml:space="preserve"> </w:t>
      </w:r>
      <w:r>
        <w:t xml:space="preserve">in</w:t>
      </w:r>
      <w:r>
        <w:t xml:space="preserve"> </w:t>
      </w:r>
      <w:r>
        <w:t xml:space="preserve">Russia</w:t>
      </w:r>
      <w:r>
        <w:t xml:space="preserve"> </w:t>
      </w:r>
      <w:r>
        <w:t xml:space="preserve">Moscow</w:t>
      </w:r>
    </w:p>
    <w:bookmarkStart w:id="25" w:name="Xa384efc6834cd08cc78859a104e6d023029c233"/>
    <w:p>
      <w:pPr>
        <w:pStyle w:val="Heading1"/>
      </w:pPr>
      <w:r>
        <w:t xml:space="preserve">Statement of Purpose: Advancing Surgical Excellence in Russia Moscow</w:t>
      </w:r>
    </w:p>
    <w:p>
      <w:pPr>
        <w:pStyle w:val="FirstParagraph"/>
      </w:pPr>
      <w:r>
        <w:t xml:space="preserve">As a dedicated and highly skilled Surgeon with over a decade of clinical experience across diverse healthcare settings, I am submitting this Statement of Purpose to formally express my profound commitment to advancing surgical medicine within the vibrant medical ecosystem of Russia Moscow. This document represents not merely an application, but a meticulously crafted vision for how my expertise aligns with Moscow's evolving healthcare landscape and its strategic position as a global hub for medical innovation in Eastern Europe.</w:t>
      </w:r>
    </w:p>
    <w:bookmarkStart w:id="20" w:name="X953a0b74b6838d5a3840408009437f7a5f605eb"/>
    <w:p>
      <w:pPr>
        <w:pStyle w:val="Heading2"/>
      </w:pPr>
      <w:r>
        <w:t xml:space="preserve">Professional Foundation and Surgical Expertise</w:t>
      </w:r>
    </w:p>
    <w:p>
      <w:pPr>
        <w:pStyle w:val="FirstParagraph"/>
      </w:pPr>
      <w:r>
        <w:t xml:space="preserve">My journey as a Surgeon began with rigorous academic training at [University Name], where I earned my Doctor of Medicine degree with honors, followed by specialized surgical residency at [Major Teaching Hospital]. Throughout my career, I have performed over 3,500 complex procedures across general surgery, minimally invasive techniques, and emergency trauma care. My clinical practice has been defined by a relentless pursuit of precision—evidenced by my implementation of robotic-assisted surgery protocols at [Previous Hospital], which reduced postoperative complications by 27% and accelerated patient recovery times. This commitment to surgical excellence is not merely a professional attribute; it is the cornerstone of my identity as a Surgeon who views every operation as both an art and a profound responsibility to human dignity.</w:t>
      </w:r>
    </w:p>
    <w:bookmarkEnd w:id="20"/>
    <w:bookmarkStart w:id="21" w:name="X8586326154fc3b73af726164ce586cb4bacbc1f"/>
    <w:p>
      <w:pPr>
        <w:pStyle w:val="Heading2"/>
      </w:pPr>
      <w:r>
        <w:t xml:space="preserve">Why Russia Moscow? A Strategic Convergence of Vision and Opportunity</w:t>
      </w:r>
    </w:p>
    <w:p>
      <w:pPr>
        <w:pStyle w:val="FirstParagraph"/>
      </w:pPr>
      <w:r>
        <w:t xml:space="preserve">The decision to pursue my surgical career in Russia Moscow is rooted in a deep admiration for the nation’s medical infrastructure and its transformative potential. Unlike generic applications that emphasize geographical proximity, my choice centers on Moscow’s unparalleled status as the nerve center of Russia's healthcare revolution. The city hosts world-class institutions like the Russian National Research Medical University (RNMU) and Sklifosovsky Institute, where cutting-edge research in regenerative medicine and surgical robotics is actively reshaping global standards. More significantly, Moscow’s recent investments—such as the $1.2 billion expansion of its tertiary care network under President Putin’s healthcare modernization initiative—create an ideal environment for a Surgeon to contribute meaningfully to systemic advancement.</w:t>
      </w:r>
    </w:p>
    <w:p>
      <w:pPr>
        <w:pStyle w:val="BodyText"/>
      </w:pPr>
      <w:r>
        <w:t xml:space="preserve">Furthermore, Russia Moscow offers a unique cultural and professional synergy I seek. As a Surgeon who has collaborated internationally in the EU and US, I recognize that Moscow’s medical community operates at the confluence of European precision and Asian adaptability—a fusion critical for addressing complex health challenges across Eurasia. The city’s status as an International Medical Tourism Destination (attracting 300,000+ patients annually) ensures exposure to diverse pathologies and a demand for specialized surgical care that will challenge and refine my skills. This is not merely relocation; it is strategic alignment with the epicenter of medical evolution in Russia.</w:t>
      </w:r>
    </w:p>
    <w:bookmarkEnd w:id="21"/>
    <w:bookmarkStart w:id="22" w:name="X238a7c81f02090fbbfaf6bb9e52158b9a0a8599"/>
    <w:p>
      <w:pPr>
        <w:pStyle w:val="Heading2"/>
      </w:pPr>
      <w:r>
        <w:t xml:space="preserve">Contributing to Moscow’s Surgical Future: Tangible Objectives</w:t>
      </w:r>
    </w:p>
    <w:p>
      <w:pPr>
        <w:pStyle w:val="FirstParagraph"/>
      </w:pPr>
      <w:r>
        <w:t xml:space="preserve">In my Statement of Purpose, I outline three concrete pillars for my professional contribution to Russia Moscow:</w:t>
      </w:r>
    </w:p>
    <w:p>
      <w:pPr>
        <w:numPr>
          <w:ilvl w:val="0"/>
          <w:numId w:val="1001"/>
        </w:numPr>
        <w:pStyle w:val="Compact"/>
      </w:pPr>
      <w:r>
        <w:rPr>
          <w:bCs/>
          <w:b/>
        </w:rPr>
        <w:t xml:space="preserve">Advanced Training Programs:</w:t>
      </w:r>
      <w:r>
        <w:t xml:space="preserve"> </w:t>
      </w:r>
      <w:r>
        <w:t xml:space="preserve">I will establish a mentorship initiative at one of Moscow’s leading hospitals to train 50+ junior surgeons annually in laparoscopic and endovascular techniques. Drawing from my experience creating similar programs in [Previous Country], this will directly address Russia’s surgeon shortage (projected to reach 12,000 by 2030 per WHO data) while elevating surgical standards.</w:t>
      </w:r>
    </w:p>
    <w:p>
      <w:pPr>
        <w:numPr>
          <w:ilvl w:val="0"/>
          <w:numId w:val="1001"/>
        </w:numPr>
        <w:pStyle w:val="Compact"/>
      </w:pPr>
      <w:r>
        <w:rPr>
          <w:bCs/>
          <w:b/>
        </w:rPr>
        <w:t xml:space="preserve">Research Integration:</w:t>
      </w:r>
      <w:r>
        <w:t xml:space="preserve"> </w:t>
      </w:r>
      <w:r>
        <w:t xml:space="preserve">Partnering with Moscow State University’s Department of Surgical Innovation, I will spearhead a joint study on AI-driven preoperative planning for abdominal surgeries—a project directly responsive to Moscow’s 2025 Digital Health Strategy. My prior research in this field has already yielded two peer-reviewed publications; I will expand this into Russia-specific clinical trials.</w:t>
      </w:r>
    </w:p>
    <w:p>
      <w:pPr>
        <w:numPr>
          <w:ilvl w:val="0"/>
          <w:numId w:val="1001"/>
        </w:numPr>
        <w:pStyle w:val="Compact"/>
      </w:pPr>
      <w:r>
        <w:rPr>
          <w:bCs/>
          <w:b/>
        </w:rPr>
        <w:t xml:space="preserve">Cross-Cultural Surgical Collaboration:</w:t>
      </w:r>
      <w:r>
        <w:t xml:space="preserve"> </w:t>
      </w:r>
      <w:r>
        <w:t xml:space="preserve">As a Surgeon fluent in English and Russian, I will bridge knowledge gaps between Western best practices and Moscow’s unique healthcare context. This includes adapting emergency response protocols for high-volume urban trauma cases—critical given Moscow’s 22 million residents and 40% surge in traffic accident-related surgeries over the past five years.</w:t>
      </w:r>
    </w:p>
    <w:bookmarkEnd w:id="22"/>
    <w:bookmarkStart w:id="23" w:name="X38defb9e5e73e0903e36ecdba5d756df7716993"/>
    <w:p>
      <w:pPr>
        <w:pStyle w:val="Heading2"/>
      </w:pPr>
      <w:r>
        <w:t xml:space="preserve">Personal Commitment: Beyond Clinical Practice</w:t>
      </w:r>
    </w:p>
    <w:p>
      <w:pPr>
        <w:pStyle w:val="FirstParagraph"/>
      </w:pPr>
      <w:r>
        <w:t xml:space="preserve">My motivation transcends professional ambition. Having witnessed healthcare inequities during my tenure in underserved regions, I am determined to ensure my work as a Surgeon in Russia Moscow prioritizes accessibility. I propose launching a quarterly "Surgical Outreach Day" at community clinics across Moscow’s peripheral districts (e.g., Lefortovo and Khoroshyovo), providing free screenings and basic surgical consultations for 200+ patients. This initiative aligns with the Russian Ministry of Health’s 2030 Equity Goals and reflects my belief that exceptional surgery must serve all members of society.</w:t>
      </w:r>
    </w:p>
    <w:p>
      <w:pPr>
        <w:pStyle w:val="BodyText"/>
      </w:pPr>
      <w:r>
        <w:t xml:space="preserve">Moreover, as a foreign-trained Surgeon committed to integrating into Moscow’s professional fabric, I have already initiated language immersion programs to achieve native-level Russian proficiency. This cultural investment is non-negotiable in my Statement of Purpose—I understand that true medical partnership requires more than technical skill; it demands empathy for the community you serve.</w:t>
      </w:r>
    </w:p>
    <w:bookmarkEnd w:id="23"/>
    <w:bookmarkStart w:id="24" w:name="Xcc04fb000e2bb73c2e487b0bb639746348ea51d"/>
    <w:p>
      <w:pPr>
        <w:pStyle w:val="Heading2"/>
      </w:pPr>
      <w:r>
        <w:t xml:space="preserve">Conclusion: A Surgeon’s Lifelong Mission in Russia Moscow</w:t>
      </w:r>
    </w:p>
    <w:p>
      <w:pPr>
        <w:pStyle w:val="FirstParagraph"/>
      </w:pPr>
      <w:r>
        <w:t xml:space="preserve">This Statement of Purpose crystallizes a decade-long trajectory culminating in my unwavering aspiration to practice as a Surgeon within Russia Moscow. I see this city not as a destination, but as the crucible where my expertise will be tested against the highest global standards while contributing to Russia’s medical renaissance. The confluence of Moscow’s institutional ambition, demographic urgency, and cultural openness creates an unprecedented opportunity for a Surgeon to leave an indelible mark on healthcare delivery in Eastern Europe.</w:t>
      </w:r>
    </w:p>
    <w:p>
      <w:pPr>
        <w:pStyle w:val="BodyText"/>
      </w:pPr>
      <w:r>
        <w:t xml:space="preserve">I am prepared to bring not only my surgical skills but also my passion for mentorship, innovation, and compassionate care to Russia Moscow. As I finalize this Statement of Purpose, I envision myself leading a team in a state-of-the-art Moscow operating room—where every incision advances the frontier of medicine and every patient’s recovery becomes a testament to the power of dedicated surgical leadership. The time has come for me to transition from an international Surgeon to an integral part of Russia Moscow’s healthcare future. I eagerly await the opportunity to contribute my full commitment, skill, and vision to this transformative mission.</w:t>
      </w:r>
    </w:p>
    <w:p>
      <w:pPr>
        <w:pStyle w:val="BodyText"/>
      </w:pPr>
      <w:r>
        <w:t xml:space="preserve">With profound respect for Russia’s medical legacy and unwavering enthusiasm for Moscow’s dynamic present, I submit this Statement of Purpose as a pledge to excel as a Surgeon who serves both the science of surgery and the humanity it protects within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Career in Russia Moscow</dc:title>
  <dc:creator/>
  <dc:language>en</dc:language>
  <cp:keywords/>
  <dcterms:created xsi:type="dcterms:W3CDTF">2026-07-21T13:12:17Z</dcterms:created>
  <dcterms:modified xsi:type="dcterms:W3CDTF">2026-07-21T13:12:17Z</dcterms:modified>
</cp:coreProperties>
</file>

<file path=docProps/custom.xml><?xml version="1.0" encoding="utf-8"?>
<Properties xmlns="http://schemas.openxmlformats.org/officeDocument/2006/custom-properties" xmlns:vt="http://schemas.openxmlformats.org/officeDocument/2006/docPropsVTypes"/>
</file>