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Senegal</w:t>
      </w:r>
      <w:r>
        <w:t xml:space="preserve"> </w:t>
      </w:r>
      <w:r>
        <w:t xml:space="preserve">Dakar</w:t>
      </w:r>
    </w:p>
    <w:bookmarkStart w:id="26" w:name="X9bbc6d65ebca282c944ab19926ab32d2351777e"/>
    <w:p>
      <w:pPr>
        <w:pStyle w:val="Heading1"/>
      </w:pPr>
      <w:r>
        <w:t xml:space="preserve">Statement of Purpose: Advancing Surgical Care in Senegal Dakar</w:t>
      </w:r>
    </w:p>
    <w:p>
      <w:pPr>
        <w:pStyle w:val="FirstParagraph"/>
      </w:pPr>
      <w:r>
        <w:t xml:space="preserve">As a dedicated surgical professional with over eight years of clinical experience across diverse healthcare environments, I submit this Statement of Purpose to formally declare my commitment to serve as a Surgeon in Dakar, Senegal. This document articulates my profound motivation, specialized expertise, and actionable vision for transforming surgical care delivery in one of Africa's most dynamic urban centers—Senegal Dakar. My journey has been defined by a relentless pursuit of excellence in surgery, coupled with an unwavering dedication to health equity; now, I seek to channel these passions toward addressing the critical surgical access gap that persists in West Africa's capital city.</w:t>
      </w:r>
    </w:p>
    <w:bookmarkStart w:id="20" w:name="Xd467d87e8ee4625ccba5e209d7d1eeed412a30f"/>
    <w:p>
      <w:pPr>
        <w:pStyle w:val="Heading2"/>
      </w:pPr>
      <w:r>
        <w:t xml:space="preserve">Academic and Clinical Foundation: Preparing for Dakar's Unique Challenges</w:t>
      </w:r>
    </w:p>
    <w:p>
      <w:pPr>
        <w:pStyle w:val="FirstParagraph"/>
      </w:pPr>
      <w:r>
        <w:t xml:space="preserve">I completed my medical degree at the University of Nairobi School of Medicine, followed by a rigorous General Surgery residency at Kenyatta National Hospital, where I managed over 1,500 complex cases—including trauma, gastrointestinal disorders, and obstetric emergencies. My fellowship in Global Surgery at Harvard TH Chan School of Public Health deepened my understanding of resource-limited settings through fieldwork in rural Tanzania. However, it was a 2021 surgical mission to Dakar that crystallized my purpose: I witnessed firsthand how systemic underfunding and infrastructure gaps prevent thousands from accessing life-saving operations. In the bustling corridors of Pointe de Sangomar Hospital, I saw mothers delaying cesarean sections due to unavailability of blood supplies, and children with congenital conditions waiting years for corrective surgery. This experience was not merely observational; it became the catalyst for my career pivot toward Senegal Dakar.</w:t>
      </w:r>
    </w:p>
    <w:bookmarkEnd w:id="20"/>
    <w:bookmarkStart w:id="21" w:name="Xb0fd6864caab7b11ce5f540522d63b2cc87e453"/>
    <w:p>
      <w:pPr>
        <w:pStyle w:val="Heading2"/>
      </w:pPr>
      <w:r>
        <w:t xml:space="preserve">Why Senegal Dakar? A Strategic Commitment to Urban Health Equity</w:t>
      </w:r>
    </w:p>
    <w:p>
      <w:pPr>
        <w:pStyle w:val="FirstParagraph"/>
      </w:pPr>
      <w:r>
        <w:t xml:space="preserve">While rural health crises dominate global narratives, Dakar represents a critical yet often overlooked frontier. As West Africa's largest city with over 4 million residents—and home to 30% of Senegal's population—Dakar faces a paradox: modern hospitals exist alongside severe surgical workforce shortages. The World Health Organization reports only 1 surgeon per 100,000 people in Senegal, far below the recommended 25 per 10,000. In Dakar specifically, overcrowded public facilities struggle with preventable surgical mortality from conditions like appendicitis and trauma. My Statement of Purpose centers on Dakar because it embodies both urgency and opportunity: as a cultural hub with robust governmental structures (like the Ministry of Health's ongoing "Santé 2030" initiative) and emerging partnerships (e.g., with the WHO African Region), Senegal Dakar offers a scalable model for surgical system strengthening. I am not merely seeking to fill a position—I aim to co-create sustainable solutions within this context.</w:t>
      </w:r>
    </w:p>
    <w:bookmarkEnd w:id="21"/>
    <w:bookmarkStart w:id="22" w:name="Xf3da8d5a2d935fd0cd194472e1ac1a77d0d17f3"/>
    <w:p>
      <w:pPr>
        <w:pStyle w:val="Heading2"/>
      </w:pPr>
      <w:r>
        <w:t xml:space="preserve">Operational Vision: Beyond Clinical Care in Senegal Dakar</w:t>
      </w:r>
    </w:p>
    <w:p>
      <w:pPr>
        <w:pStyle w:val="FirstParagraph"/>
      </w:pPr>
      <w:r>
        <w:t xml:space="preserve">My threefold strategy for impact in Senegal Dakar integrates immediate service, capacity building, and policy advocacy. First, I will directly reduce surgical backlog at facilities like Hôpital Général de Grand-Dakar through weekly high-volume clinic days focusing on cataract surgery (addressing blindness in 30% of Dakar's elderly) and hernia repair (a common but neglected issue). Second, I will establish a "Surgical Skills Transfer" program with Senegalese nursing and resident teams, utilizing low-cost simulation models to train 50+ healthcare workers annually in essential procedures like laparoscopic cholecystectomy—proven effective in our pilot project at the University of Dakar's medical school. Third, I will collaborate with local policymakers to advocate for national surgical task-shifting guidelines, drawing from my research on Ghana's successful nurse-led emergency surgery protocols. This holistic approach aligns with Senegal's National Surgical Plan and ensures my work transcends individual patient care to reshape systemic capacity.</w:t>
      </w:r>
    </w:p>
    <w:bookmarkEnd w:id="22"/>
    <w:bookmarkStart w:id="23" w:name="X95929170f94724920d2e85f6de4443942401ce0"/>
    <w:p>
      <w:pPr>
        <w:pStyle w:val="Heading2"/>
      </w:pPr>
      <w:r>
        <w:t xml:space="preserve">Adapting Expertise to Dakar's Context: Cultural Humility as a Professional Imperative</w:t>
      </w:r>
    </w:p>
    <w:p>
      <w:pPr>
        <w:pStyle w:val="FirstParagraph"/>
      </w:pPr>
      <w:r>
        <w:t xml:space="preserve">My Statement of Purpose emphasizes cultural integration, not just clinical skill. I have completed intensive French language training (C1 proficiency) and spent two months in Dakar learning Wolof proverbs and community health practices through Senegalese medical anthropologist Dr. Awa Ndiaye's mentorship program. I understand that surgical success in Senegal Dakar requires navigating social structures—like the pivotal role of "matriarchs" (tantes) in healthcare decisions—and respecting traditional healing practices. For instance, during my fieldwork, I learned that patients often consult local herbalists before seeking hospital care; thus, my team now includes community health workers who bridge this gap through pre-operative education sessions conducted in neighborhood *salle de prière* (prayer halls). This approach has already increased patient adherence by 40% in pilot clinics. As a Surgeon serving Senegal Dakar, I commit to working *with* communities—not for them—ensuring interventions are culturally resonant and locally owned.</w:t>
      </w:r>
    </w:p>
    <w:bookmarkEnd w:id="23"/>
    <w:bookmarkStart w:id="24" w:name="X50b6c45f1de5e4f9f4759331c5231190cfc18ea"/>
    <w:p>
      <w:pPr>
        <w:pStyle w:val="Heading2"/>
      </w:pPr>
      <w:r>
        <w:t xml:space="preserve">Long-Term Commitment: Building a Legacy in Dakar</w:t>
      </w:r>
    </w:p>
    <w:p>
      <w:pPr>
        <w:pStyle w:val="FirstParagraph"/>
      </w:pPr>
      <w:r>
        <w:t xml:space="preserve">I envision my service as the first phase of a 10-year partnership with Senegal. Beyond clinical work, I will co-author a Dakar-based surgical registry to track outcomes and inform policy, while mentoring three Senegalese surgical residents to become future leaders. My long-term goal is to establish Dakar's first dedicated pediatric surgical unit—a gap that currently forces children with conditions like clubfoot or congenital heart defects to travel hundreds of kilometers for care. I have already secured preliminary support from the Dakar Medical Association and am collaborating with Médecins Sans Frontières on a feasibility study. This project will create 15 permanent jobs for Senegalese surgeons and technicians, embodying the self-sustaining model required for lasting change in Senegal Dakar.</w:t>
      </w:r>
    </w:p>
    <w:bookmarkEnd w:id="24"/>
    <w:bookmarkStart w:id="25" w:name="conclusion-a-surgeons-promise-to-dakar"/>
    <w:p>
      <w:pPr>
        <w:pStyle w:val="Heading2"/>
      </w:pPr>
      <w:r>
        <w:t xml:space="preserve">Conclusion: A Surgeon's Promise to Dakar</w:t>
      </w:r>
    </w:p>
    <w:p>
      <w:pPr>
        <w:pStyle w:val="FirstParagraph"/>
      </w:pPr>
      <w:r>
        <w:t xml:space="preserve">My Statement of Purpose is more than a document—it is a solemn pledge. I offer not only my surgical skills as a Surgeon but my full commitment to Senegal Dakar's healthcare evolution. I have seen the devastation caused by delayed surgery in this city; now, I stand ready to be part of the solution. In Dakar, where hope is often measured in hours between emergency and treatment, I will operate with precision and compassion. I will teach with patience and respect. And through every incision made here, I will build toward a future where no Senegalese child suffers needlessly because they live in the wrong zip code or lack a surgeon who chooses to stand beside them.</w:t>
      </w:r>
    </w:p>
    <w:p>
      <w:pPr>
        <w:pStyle w:val="BodyText"/>
      </w:pPr>
      <w:r>
        <w:t xml:space="preserve">As this Statement of Purpose concludes, I reiterate my unequivocal readiness to serve as your Surgeon in Senegal Dakar. The people of Dakar deserve care that is not merely accessible, but transformative—and I am prepared to dedicate my career to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Senegal Dakar</dc:title>
  <dc:creator/>
  <dc:language>en</dc:language>
  <cp:keywords/>
  <dcterms:created xsi:type="dcterms:W3CDTF">2026-07-20T16:02:00Z</dcterms:created>
  <dcterms:modified xsi:type="dcterms:W3CDTF">2026-07-20T16:02:00Z</dcterms:modified>
</cp:coreProperties>
</file>

<file path=docProps/custom.xml><?xml version="1.0" encoding="utf-8"?>
<Properties xmlns="http://schemas.openxmlformats.org/officeDocument/2006/custom-properties" xmlns:vt="http://schemas.openxmlformats.org/officeDocument/2006/docPropsVTypes"/>
</file>