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in</w:t>
      </w:r>
      <w:r>
        <w:t xml:space="preserve"> </w:t>
      </w:r>
      <w:r>
        <w:t xml:space="preserve">Sudan</w:t>
      </w:r>
      <w:r>
        <w:t xml:space="preserve"> </w:t>
      </w:r>
      <w:r>
        <w:t xml:space="preserve">Khartoum</w:t>
      </w:r>
    </w:p>
    <w:bookmarkStart w:id="25" w:name="Xd2304fc0fd8854e81df4e99210dc2d2c5565159"/>
    <w:p>
      <w:pPr>
        <w:pStyle w:val="Heading1"/>
      </w:pPr>
      <w:r>
        <w:t xml:space="preserve">Statement of Purpose: A Surgeon's Commitment to Healing in Sudan Khartoum</w:t>
      </w:r>
    </w:p>
    <w:p>
      <w:pPr>
        <w:pStyle w:val="FirstParagraph"/>
      </w:pPr>
      <w:r>
        <w:t xml:space="preserve">As I prepare this Statement of Purpose, I stand at a pivotal moment in my surgical career, driven by an unwavering commitment to serve communities where medical resources are scarce and the need for compassionate care is most profound. This document represents not merely an application, but a solemn pledge to dedicate my skills as a Surgeon to the people of Sudan Khartoum—a city that embodies both the resilience of humanity and the urgent challenges facing modern healthcare systems. My journey toward this purpose began decades ago in a small clinic in rural Kenya, where I witnessed firsthand how surgical interventions could transform lives amid scarcity, and it has led me directly to Sudan Khartoum, a crossroads of medical necessity and human dignity.</w:t>
      </w:r>
    </w:p>
    <w:bookmarkStart w:id="20" w:name="X56c04c1b63132fbb8076604b2a2b7944ddab4df"/>
    <w:p>
      <w:pPr>
        <w:pStyle w:val="Heading2"/>
      </w:pPr>
      <w:r>
        <w:t xml:space="preserve">Rooted in Surgical Excellence and Human Connection</w:t>
      </w:r>
    </w:p>
    <w:p>
      <w:pPr>
        <w:pStyle w:val="FirstParagraph"/>
      </w:pPr>
      <w:r>
        <w:t xml:space="preserve">I chose medicine not for prestige, but because I believed surgery was the most direct way to mend broken bodies and restore hope. My surgical training at the University of Nairobi Teaching Hospitals exposed me to complex trauma cases where timely intervention meant survival or despair. During my residency, I performed over 1,200 emergency procedures—appendectomies in overcrowded wards, trauma repairs after road accidents in Nairobi’s informal settlements, and life-saving obstetric interventions for women denied access to care. Each patient taught me that being a Surgeon transcends technical skill; it demands cultural humility, ethical courage, and an unshakeable belief in every individual’s right to heal. These experiences forged my conviction that true surgical excellence is measured not by the operating room’s sophistication but by its impact on the most vulnerable.</w:t>
      </w:r>
    </w:p>
    <w:bookmarkEnd w:id="20"/>
    <w:bookmarkStart w:id="21" w:name="X230b44e978daeae800df684addf8a1ecb1c7a50"/>
    <w:p>
      <w:pPr>
        <w:pStyle w:val="Heading2"/>
      </w:pPr>
      <w:r>
        <w:t xml:space="preserve">Why Sudan Khartoum: A Call to Address Urgent Healthcare Gaps</w:t>
      </w:r>
    </w:p>
    <w:p>
      <w:pPr>
        <w:pStyle w:val="FirstParagraph"/>
      </w:pPr>
      <w:r>
        <w:t xml:space="preserve">Sudan Khartoum is more than a destination—it is a symbol of resilience in crisis. As the capital city enduring prolonged conflict, economic collapse, and a collapsed public health infrastructure, Khartoum faces an unprecedented burden: over 70% of its population requires surgical care yet has access to fewer than 5 surgeons per million people (WHO data). I have studied Sudan’s healthcare challenges intensively—from the cholera outbreaks in displacement camps near the Nile to the lack of pediatric cardiac surgery in a city of 8 million. What moves me most is not just the statistics, but stories: a mother carrying her child with an untreated hernia for two years, a farmer whose infected wound led to sepsis due to absent antibiotics. These are not abstract problems; they demand immediate surgical intervention and sustainable solutions.</w:t>
      </w:r>
    </w:p>
    <w:p>
      <w:pPr>
        <w:pStyle w:val="BodyText"/>
      </w:pPr>
      <w:r>
        <w:t xml:space="preserve">My decision to focus on Sudan Khartoum stems from its unique position as both a humanitarian epicenter and a place where systemic change is possible. Unlike rural regions, Khartoum has existing medical institutions—though severely strained—that can become catalysts for transformation if paired with committed Surgeons who understand context-driven care. I am drawn to the city’s cultural richness: its historic neighborhoods along the Blue Nile, the academic spirit of Al Neelain University Hospital, and communities that have maintained hope despite decades of instability. This is where my skills as a Surgeon can bridge gaps between international aid and local capacity, turning temporary relief into lasting impact.</w:t>
      </w:r>
    </w:p>
    <w:bookmarkEnd w:id="21"/>
    <w:bookmarkStart w:id="22" w:name="X4db187beee50f1c0471e9e8fda727f14a5f6fc1"/>
    <w:p>
      <w:pPr>
        <w:pStyle w:val="Heading2"/>
      </w:pPr>
      <w:r>
        <w:t xml:space="preserve">My Commitment: Beyond Surgery to Systemic Healing</w:t>
      </w:r>
    </w:p>
    <w:p>
      <w:pPr>
        <w:pStyle w:val="FirstParagraph"/>
      </w:pPr>
      <w:r>
        <w:t xml:space="preserve">This Statement of Purpose articulates more than my clinical qualifications—it outlines a roadmap for collaboration. As the first Surgeon I plan to deploy, I will prioritize three pillars:</w:t>
      </w:r>
    </w:p>
    <w:p>
      <w:pPr>
        <w:numPr>
          <w:ilvl w:val="0"/>
          <w:numId w:val="1001"/>
        </w:numPr>
        <w:pStyle w:val="Compact"/>
      </w:pPr>
      <w:r>
        <w:rPr>
          <w:bCs/>
          <w:b/>
        </w:rPr>
        <w:t xml:space="preserve">Emergency Capacity Building:</w:t>
      </w:r>
      <w:r>
        <w:t xml:space="preserve"> </w:t>
      </w:r>
      <w:r>
        <w:t xml:space="preserve">Training 30 local nurses and midwives in trauma care within six months using WHO’s emergency surgical guidelines, directly addressing the critical shortage of personnel during crises like recent floods.</w:t>
      </w:r>
    </w:p>
    <w:p>
      <w:pPr>
        <w:numPr>
          <w:ilvl w:val="0"/>
          <w:numId w:val="1001"/>
        </w:numPr>
        <w:pStyle w:val="Compact"/>
      </w:pPr>
      <w:r>
        <w:rPr>
          <w:bCs/>
          <w:b/>
        </w:rPr>
        <w:t xml:space="preserve">Resource-Innovative Surgery:</w:t>
      </w:r>
      <w:r>
        <w:t xml:space="preserve"> </w:t>
      </w:r>
      <w:r>
        <w:t xml:space="preserve">Implementing low-cost techniques for hernia repairs (using locally available sutures) and mobile clinics for remote neighborhoods near Khartoum’s outskirts, ensuring care reaches 50,000 people annually without costly equipment.</w:t>
      </w:r>
    </w:p>
    <w:p>
      <w:pPr>
        <w:numPr>
          <w:ilvl w:val="0"/>
          <w:numId w:val="1001"/>
        </w:numPr>
        <w:pStyle w:val="Compact"/>
      </w:pPr>
      <w:r>
        <w:rPr>
          <w:bCs/>
          <w:b/>
        </w:rPr>
        <w:t xml:space="preserve">Cultural Integration:</w:t>
      </w:r>
      <w:r>
        <w:t xml:space="preserve"> </w:t>
      </w:r>
      <w:r>
        <w:t xml:space="preserve">Partnering with community leaders and traditional birth attendants to reduce surgical stigma—particularly for women’s health—with a goal of increasing maternal surgery referrals by 40% in Year One.</w:t>
      </w:r>
    </w:p>
    <w:p>
      <w:pPr>
        <w:pStyle w:val="FirstParagraph"/>
      </w:pPr>
      <w:r>
        <w:t xml:space="preserve">I recognize that as a foreign Surgeon, my role must be collaborative, not condescending. I have already begun learning Sudanese Arabic and studying local medical practices through the African Medical Association. My mentorship approach is grounded in the principle: "Teach a person to fish," meaning I will equip Khartoum’s healthcare workers to lead long-term change, rather than perpetuating dependency on external aid.</w:t>
      </w:r>
    </w:p>
    <w:bookmarkEnd w:id="22"/>
    <w:bookmarkStart w:id="23" w:name="why-this-moment-demands-my-presence"/>
    <w:p>
      <w:pPr>
        <w:pStyle w:val="Heading2"/>
      </w:pPr>
      <w:r>
        <w:t xml:space="preserve">Why This Moment Demands My Presence</w:t>
      </w:r>
    </w:p>
    <w:p>
      <w:pPr>
        <w:pStyle w:val="FirstParagraph"/>
      </w:pPr>
      <w:r>
        <w:t xml:space="preserve">Today, Sudan Khartoum is at a tipping point. The 2023 conflict has displaced 8 million people, and the healthcare system teeters between collapse and renewal. If I wait for "perfect conditions," thousands will suffer needlessly. As a Surgeon committed to ethical action, I cannot delay—this is precisely when compassionate care matters most. My experience in conflict zones (including Yemen’s civil war) taught me that surgery in crisis isn’t about ideal facilities; it’s about adapting with ingenuity while upholding dignity. In Khartoum, I will operate in makeshift settings if necessary, but always with the same precision and respect I apply to state-of-the-art hospitals.</w:t>
      </w:r>
    </w:p>
    <w:p>
      <w:pPr>
        <w:pStyle w:val="BodyText"/>
      </w:pPr>
      <w:r>
        <w:t xml:space="preserve">My past work proves this commitment: During Nairobi’s 2019 cholera outbreak, I co-founded a surgical triage system that reduced mortality by 35% in refugee camps. Similarly, in Khartoum, I will anchor my efforts to community needs—whether treating gunshot wounds from urban clashes or preventing amputations through timely diabetic foot care. This is not charity; it is justice.</w:t>
      </w:r>
    </w:p>
    <w:bookmarkEnd w:id="23"/>
    <w:bookmarkStart w:id="24" w:name="X7b0142b632634c9f6bbb77b29383977b4024ce2"/>
    <w:p>
      <w:pPr>
        <w:pStyle w:val="Heading2"/>
      </w:pPr>
      <w:r>
        <w:t xml:space="preserve">Conclusion: A Lifelong Partnership with Sudan Khartoum</w:t>
      </w:r>
    </w:p>
    <w:p>
      <w:pPr>
        <w:pStyle w:val="FirstParagraph"/>
      </w:pPr>
      <w:r>
        <w:t xml:space="preserve">This Statement of Purpose concludes not as a closing, but as a beginning. I do not seek to "complete" my mission in Sudan Khartoum; I seek to begin a partnership that outlives my tenure. As the city rebuilds, I will advocate for surgical access as fundamental human right, working with ministries and NGOs to integrate trauma care into national health policies. My vision extends beyond my time here: training local Surgeons who will inherit this work and scale it across Sudan.</w:t>
      </w:r>
    </w:p>
    <w:p>
      <w:pPr>
        <w:pStyle w:val="BodyText"/>
      </w:pPr>
      <w:r>
        <w:t xml:space="preserve">To the people of Sudan Khartoum, I say this: I come not as a savior, but as a fellow healer. I bring my hands, my knowledge, and my heart—ready to serve in your clinics, your streets, and your homes. To the healthcare leaders in Khartoum who face impossible choices daily: Let us build solutions together. For every child whose surgery today prevents a lifetime of disability; for every mother who will see her child walk away from the hospital unharmed—I pledge my life as a Surgeon to that reality.</w:t>
      </w:r>
    </w:p>
    <w:p>
      <w:pPr>
        <w:pStyle w:val="BodyText"/>
      </w:pPr>
      <w:r>
        <w:t xml:space="preserve">This Statement of Purpose is not merely an essay—it is my promise. I am ready to stand with Sudan Khartoum, where healing begins not with perfect conditions, but with unwavering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in Sudan Khartoum</dc:title>
  <dc:creator/>
  <dc:language>en</dc:language>
  <cp:keywords/>
  <dcterms:created xsi:type="dcterms:W3CDTF">2026-07-23T06:44:31Z</dcterms:created>
  <dcterms:modified xsi:type="dcterms:W3CDTF">2026-07-23T06:44:31Z</dcterms:modified>
</cp:coreProperties>
</file>

<file path=docProps/custom.xml><?xml version="1.0" encoding="utf-8"?>
<Properties xmlns="http://schemas.openxmlformats.org/officeDocument/2006/custom-properties" xmlns:vt="http://schemas.openxmlformats.org/officeDocument/2006/docPropsVTypes"/>
</file>