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Turkey</w:t>
      </w:r>
      <w:r>
        <w:t xml:space="preserve"> </w:t>
      </w:r>
      <w:r>
        <w:t xml:space="preserve">Ankara</w:t>
      </w:r>
    </w:p>
    <w:bookmarkStart w:id="28" w:name="statement-of-purpose"/>
    <w:p>
      <w:pPr>
        <w:pStyle w:val="Heading1"/>
      </w:pPr>
      <w:r>
        <w:t xml:space="preserve">STATEMENT OF PURPOSE</w:t>
      </w:r>
    </w:p>
    <w:bookmarkStart w:id="27" w:name="for-surgical-practice-in-turkey-ankara"/>
    <w:p>
      <w:pPr>
        <w:pStyle w:val="Heading2"/>
      </w:pPr>
      <w:r>
        <w:t xml:space="preserve">FOR SURGICAL PRACTICE IN TURKEY ANKARA</w:t>
      </w:r>
    </w:p>
    <w:p>
      <w:pPr>
        <w:pStyle w:val="FirstParagraph"/>
      </w:pPr>
      <w:r>
        <w:t xml:space="preserve">As a dedicated surgical professional with over a decade of clinical experience across multiple continents, I am submitting this Statement of Purpose to express my profound commitment to establishing my surgical career within the dynamic healthcare landscape of Turkey Ankara. This document outlines my professional journey, clinical philosophy, and unwavering dedication to advancing surgical excellence in one of the world's most historically significant medical hubs—Ankara, Turkey.</w:t>
      </w:r>
    </w:p>
    <w:bookmarkStart w:id="20" w:name="Xf3dab4028d6c4d25a097a85215fd1787c1b93bc"/>
    <w:p>
      <w:pPr>
        <w:pStyle w:val="Heading3"/>
      </w:pPr>
      <w:r>
        <w:t xml:space="preserve">Academic Foundation and Surgical Training</w:t>
      </w:r>
    </w:p>
    <w:p>
      <w:pPr>
        <w:pStyle w:val="FirstParagraph"/>
      </w:pPr>
      <w:r>
        <w:t xml:space="preserve">My surgical career began with a rigorous medical education at [Your Medical School], where I graduated with honors in General Surgery. This was followed by a comprehensive residency program at [Hospital Name] in the United States, where I mastered advanced laparoscopic techniques, trauma management, and minimally invasive procedures under the mentorship of nationally recognized surgeons. During my training, I performed over 1,200 surgical cases across specialties including gastrointestinal, vascular and emergency surgery. However, it was during a clinical rotation at [Hospital in Turkey] that I first experienced the profound synergy between cultural sensitivity and surgical precision—a revelation that cemented my desire to practice in Turkey Ankara.</w:t>
      </w:r>
    </w:p>
    <w:bookmarkEnd w:id="20"/>
    <w:bookmarkStart w:id="21" w:name="X47563088cacab66431cfd48ac4f5a6246c49269"/>
    <w:p>
      <w:pPr>
        <w:pStyle w:val="Heading3"/>
      </w:pPr>
      <w:r>
        <w:t xml:space="preserve">The Ankara Imperative: Why This City, This Moment</w:t>
      </w:r>
    </w:p>
    <w:p>
      <w:pPr>
        <w:pStyle w:val="FirstParagraph"/>
      </w:pPr>
      <w:r>
        <w:t xml:space="preserve">Turkey Ankara represents the perfect confluence of historical medical tradition and modern surgical innovation. As the political and administrative heart of Turkey, Ankara hosts premier institutions like Hacettepe University Faculty of Medicine and Ankara University Medical School—centers where cutting-edge research meets compassionate patient care. The city's strategic position between Europe and Asia provides unparalleled exposure to diverse pathology while maintaining strong cultural roots that prioritize holistic healthcare. My decision to practice in Ankara is not merely geographical; it stems from witnessing the city's transformation into a medical tourism destination where international standards merge with Turkish hospitality—a vision I am eager to advance as a Surgeon.</w:t>
      </w:r>
    </w:p>
    <w:bookmarkEnd w:id="21"/>
    <w:bookmarkStart w:id="22" w:name="Xeff5bbf0ff8a3e8007ab6f5f3642d0d5bfd27f7"/>
    <w:p>
      <w:pPr>
        <w:pStyle w:val="Heading3"/>
      </w:pPr>
      <w:r>
        <w:t xml:space="preserve">Clinical Philosophy and Patient-Centered Approach</w:t>
      </w:r>
    </w:p>
    <w:p>
      <w:pPr>
        <w:pStyle w:val="FirstParagraph"/>
      </w:pPr>
      <w:r>
        <w:t xml:space="preserve">My surgical philosophy centers on three pillars: technical excellence, empathetic communication, and community impact. In Ankara's multicultural environment—where patients range from diplomatic families to rural communities—I have consistently prioritized language accessibility (I am fluent in Turkish and English) to ensure informed consent and post-operative compliance. A notable example occurred during my volunteer work at a rural clinic near Ankara; I led a team that reduced surgical complication rates by 32% through culturally tailored patient education. This experience confirmed that effective surgery transcends the operating room—it requires understanding the social fabric of our patients' lives, which Ankara's diverse population uniquely enables.</w:t>
      </w:r>
    </w:p>
    <w:bookmarkEnd w:id="22"/>
    <w:bookmarkStart w:id="23" w:name="X62b1e2da13e1c3322074298e9cf2bb8785e4128"/>
    <w:p>
      <w:pPr>
        <w:pStyle w:val="Heading3"/>
      </w:pPr>
      <w:r>
        <w:t xml:space="preserve">Professional Contributions to Turkey's Healthcare Ecosystem</w:t>
      </w:r>
    </w:p>
    <w:p>
      <w:pPr>
        <w:pStyle w:val="FirstParagraph"/>
      </w:pPr>
      <w:r>
        <w:t xml:space="preserve">I recognize that my role as a Surgeon in Ankara extends beyond individual patient care to systemic advancement. I propose contributing through three key avenues: First, establishing a specialized center for minimally invasive gastrointestinal surgery at [Hospital Name in Ankara], leveraging my expertise to reduce hospital stays and improve outcomes for the 200+ annual cases of colorectal conditions treated at this facility. Second, collaborating with Ankara's medical universities on research initiatives addressing Turkey's rising obesity epidemic—a national health priority where surgical interventions play a critical role. Third, mentoring local surgical trainees through workshops on evidence-based practice, directly supporting Turkey's goal to become a regional leader in surgical education.</w:t>
      </w:r>
    </w:p>
    <w:bookmarkEnd w:id="23"/>
    <w:bookmarkStart w:id="24" w:name="X50f3460246e6e2996d1745efaa002a93d5f0024"/>
    <w:p>
      <w:pPr>
        <w:pStyle w:val="Heading3"/>
      </w:pPr>
      <w:r>
        <w:t xml:space="preserve">Cultural Integration and Community Commitment</w:t>
      </w:r>
    </w:p>
    <w:p>
      <w:pPr>
        <w:pStyle w:val="FirstParagraph"/>
      </w:pPr>
      <w:r>
        <w:t xml:space="preserve">Turkey's rich cultural tapestry is not merely a backdrop to my work—it is the foundation of my practice philosophy. Having immersed myself in Ankara's traditions through language study, participation in community health fairs, and collaboration with local NGOs like the Turkish Red Crescent, I understand that effective surgery requires trust built over time. My commitment extends beyond clinical duties: I have already joined Ankara's Medical Professionals Association to contribute to policy discussions on surgical accessibility for marginalized communities. In Turkey Ankara, healthcare is inseparable from cultural context—this understanding will shape my approach as a Surgeon who serves not just bodies, but entire families and neighborhoods.</w:t>
      </w:r>
    </w:p>
    <w:bookmarkEnd w:id="24"/>
    <w:bookmarkStart w:id="25" w:name="vision-for-the-future-in-ankara"/>
    <w:p>
      <w:pPr>
        <w:pStyle w:val="Heading3"/>
      </w:pPr>
      <w:r>
        <w:t xml:space="preserve">Vision for the Future in Ankara</w:t>
      </w:r>
    </w:p>
    <w:p>
      <w:pPr>
        <w:pStyle w:val="FirstParagraph"/>
      </w:pPr>
      <w:r>
        <w:t xml:space="preserve">My long-term vision aligns with Turkey's ambitious healthcare modernization plans. Within five years, I aim to co-found a surgical innovation hub within Ankara's expanding medical district that focuses on AI-assisted diagnostics for early cancer detection—a priority identified in the Turkish Ministry of Health's 2030 Strategic Plan. Simultaneously, I will advocate for enhanced rural surgical outreach programs to address geographical disparities in care access. The opportunity to contribute to this transformative phase of Turkey Ankara's healthcare evolution represents the pinnacle of my professional aspiration.</w:t>
      </w:r>
    </w:p>
    <w:bookmarkEnd w:id="25"/>
    <w:bookmarkStart w:id="26" w:name="conclusion-a-lifelong-commitment"/>
    <w:p>
      <w:pPr>
        <w:pStyle w:val="Heading3"/>
      </w:pPr>
      <w:r>
        <w:t xml:space="preserve">Conclusion: A Lifelong Commitment</w:t>
      </w:r>
    </w:p>
    <w:p>
      <w:pPr>
        <w:pStyle w:val="FirstParagraph"/>
      </w:pPr>
      <w:r>
        <w:t xml:space="preserve">This Statement of Purpose is more than a document—it embodies my pledge to serve as a Surgeon who honors Turkey's legacy while embracing its future. Ankara is not just where I wish to work; it is where I choose to belong—to learn from its medical pioneers, contribute to its community health initiatives, and help define the next chapter of surgical excellence in this vibrant nation. With my technical mastery, cultural fluency, and unwavering patient-centric ethos, I am prepared to make significant contributions as a Surgeon within Turkey Ankara's healthcare ecosystem. I eagerly anticipate the opportunity to bring my skills to your esteemed institution and collaborate with Ankara's medical community toward a healthier Turkey.</w:t>
      </w:r>
    </w:p>
    <w:p>
      <w:pPr>
        <w:pStyle w:val="BodyText"/>
      </w:pPr>
      <w:r>
        <w:t xml:space="preserve">Respectfully submitted,</w:t>
      </w:r>
    </w:p>
    <w:p>
      <w:pPr>
        <w:pStyle w:val="BodyText"/>
      </w:pPr>
      <w:r>
        <w:t xml:space="preserve">[Your Full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Turkey Ankara</dc:title>
  <dc:creator/>
  <cp:keywords/>
  <dcterms:created xsi:type="dcterms:W3CDTF">2026-07-21T17:25:49Z</dcterms:created>
  <dcterms:modified xsi:type="dcterms:W3CDTF">2026-07-21T17:25:49Z</dcterms:modified>
</cp:coreProperties>
</file>

<file path=docProps/custom.xml><?xml version="1.0" encoding="utf-8"?>
<Properties xmlns="http://schemas.openxmlformats.org/officeDocument/2006/custom-properties" xmlns:vt="http://schemas.openxmlformats.org/officeDocument/2006/docPropsVTypes"/>
</file>