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Professional</w:t>
      </w:r>
      <w:r>
        <w:t xml:space="preserve"> </w:t>
      </w:r>
      <w:r>
        <w:t xml:space="preserve">Growth</w:t>
      </w:r>
      <w:r>
        <w:t xml:space="preserve"> </w:t>
      </w:r>
      <w:r>
        <w:t xml:space="preserve">in</w:t>
      </w:r>
      <w:r>
        <w:t xml:space="preserve"> </w:t>
      </w:r>
      <w:r>
        <w:t xml:space="preserve">Turkey</w:t>
      </w:r>
      <w:r>
        <w:t xml:space="preserve"> </w:t>
      </w:r>
      <w:r>
        <w:t xml:space="preserve">Istanbul</w:t>
      </w:r>
    </w:p>
    <w:bookmarkStart w:id="26" w:name="statement-of-purpose"/>
    <w:p>
      <w:pPr>
        <w:pStyle w:val="Heading1"/>
      </w:pPr>
      <w:r>
        <w:t xml:space="preserve">Statement of Purpose</w:t>
      </w:r>
    </w:p>
    <w:p>
      <w:pPr>
        <w:pStyle w:val="FirstParagraph"/>
      </w:pPr>
      <w:r>
        <w:t xml:space="preserve">As a dedicated and highly skilled</w:t>
      </w:r>
      <w:r>
        <w:t xml:space="preserve"> </w:t>
      </w:r>
      <w:r>
        <w:rPr>
          <w:bCs/>
          <w:b/>
        </w:rPr>
        <w:t xml:space="preserve">Surgeon</w:t>
      </w:r>
      <w:r>
        <w:t xml:space="preserve"> </w:t>
      </w:r>
      <w:r>
        <w:t xml:space="preserve">with over a decade of clinical experience spanning complex general, vascular, and minimally invasive procedures, I am writing this</w:t>
      </w:r>
      <w:r>
        <w:t xml:space="preserve"> </w:t>
      </w:r>
      <w:r>
        <w:rPr>
          <w:bCs/>
          <w:b/>
        </w:rPr>
        <w:t xml:space="preserve">Statement of Purpose</w:t>
      </w:r>
      <w:r>
        <w:t xml:space="preserve"> </w:t>
      </w:r>
      <w:r>
        <w:t xml:space="preserve">to express my profound commitment to advancing my surgical career within the dynamic healthcare landscape of</w:t>
      </w:r>
      <w:r>
        <w:t xml:space="preserve"> </w:t>
      </w:r>
      <w:r>
        <w:rPr>
          <w:bCs/>
          <w:b/>
        </w:rPr>
        <w:t xml:space="preserve">Turkey Istanbul</w:t>
      </w:r>
      <w:r>
        <w:t xml:space="preserve">. My decision to pursue professional opportunities in Istanbul is not merely a geographical relocation but a strategic alignment with my lifelong aspiration to serve diverse populations while contributing to one of the world’s most vibrant medical hubs. This</w:t>
      </w:r>
      <w:r>
        <w:t xml:space="preserve"> </w:t>
      </w:r>
      <w:r>
        <w:rPr>
          <w:bCs/>
          <w:b/>
        </w:rPr>
        <w:t xml:space="preserve">Statement of Purpose</w:t>
      </w:r>
      <w:r>
        <w:t xml:space="preserve"> </w:t>
      </w:r>
      <w:r>
        <w:t xml:space="preserve">elucidates my qualifications, vision, and unwavering dedication to elevating surgical excellence within the esteemed healthcare institutions of</w:t>
      </w:r>
      <w:r>
        <w:t xml:space="preserve"> </w:t>
      </w:r>
      <w:r>
        <w:rPr>
          <w:bCs/>
          <w:b/>
        </w:rPr>
        <w:t xml:space="preserve">Turkey Istanbul</w:t>
      </w:r>
      <w:r>
        <w:t xml:space="preserve">.</w:t>
      </w:r>
    </w:p>
    <w:bookmarkStart w:id="20" w:name="academic-and-clinical-foundation"/>
    <w:p>
      <w:pPr>
        <w:pStyle w:val="Heading2"/>
      </w:pPr>
      <w:r>
        <w:t xml:space="preserve">Academic and Clinical Foundation</w:t>
      </w:r>
    </w:p>
    <w:p>
      <w:pPr>
        <w:pStyle w:val="FirstParagraph"/>
      </w:pPr>
      <w:r>
        <w:t xml:space="preserve">I earned my Doctor of Medicine degree from the prestigious Karolinska Institute in Stockholm, followed by a rigorous surgical residency at University Hospital Zurich, where I mastered advanced techniques in laparoscopic surgery, robotic-assisted procedures, and trauma management. My fellowship at Johns Hopkins Hospital further refined my expertise in complex abdominal surgeries, during which I published three peer-reviewed studies on reducing postoperative complications through enhanced recovery protocols. Over 12 years as a</w:t>
      </w:r>
      <w:r>
        <w:t xml:space="preserve"> </w:t>
      </w:r>
      <w:r>
        <w:rPr>
          <w:bCs/>
          <w:b/>
        </w:rPr>
        <w:t xml:space="preserve">Surgeon</w:t>
      </w:r>
      <w:r>
        <w:t xml:space="preserve">, I have performed over 5,000 procedures across public and private healthcare systems in Scandinavia and Western Europe. However, it was during a medical mission to Istanbul’s Ataşehir City Hospital that I first recognized the city’s unparalleled potential for surgical innovation. The seamless integration of traditional Ottoman medical wisdom with cutting-edge technology ignited my passion for contributing to</w:t>
      </w:r>
      <w:r>
        <w:t xml:space="preserve"> </w:t>
      </w:r>
      <w:r>
        <w:rPr>
          <w:bCs/>
          <w:b/>
        </w:rPr>
        <w:t xml:space="preserve">Turkey Istanbul</w:t>
      </w:r>
      <w:r>
        <w:t xml:space="preserve">’s evolving healthcare ecosystem.</w:t>
      </w:r>
    </w:p>
    <w:bookmarkEnd w:id="20"/>
    <w:bookmarkStart w:id="21" w:name="X7458f226f34aa0174dc0feeeeac4bff6b70ff5e"/>
    <w:p>
      <w:pPr>
        <w:pStyle w:val="Heading2"/>
      </w:pPr>
      <w:r>
        <w:t xml:space="preserve">Why Turkey Istanbul? A Strategic Alignment</w:t>
      </w:r>
    </w:p>
    <w:p>
      <w:pPr>
        <w:pStyle w:val="FirstParagraph"/>
      </w:pPr>
      <w:r>
        <w:t xml:space="preserve">Istanbul’s unique position as a bridge between Europe and Asia presents an extraordinary opportunity for surgical excellence. As the largest city in</w:t>
      </w:r>
      <w:r>
        <w:t xml:space="preserve"> </w:t>
      </w:r>
      <w:r>
        <w:rPr>
          <w:bCs/>
          <w:b/>
        </w:rPr>
        <w:t xml:space="preserve">Turkey</w:t>
      </w:r>
      <w:r>
        <w:t xml:space="preserve"> </w:t>
      </w:r>
      <w:r>
        <w:t xml:space="preserve">and home to over 5 million residents, it faces complex healthcare demands—from urban trauma centers handling high-volume emergency cases to specialized clinics addressing cardiovascular and oncological disorders. The Turkish government’s investment in healthcare infrastructure, including the newly inaugurated Istanbul Hospital (a $1.2 billion state-of-the-art facility), underscores a national commitment to world-class medical care. What truly captivates me is Istanbul’s multicultural patient base, reflecting diverse genetic backgrounds that demand nuanced surgical approaches. This diversity aligns perfectly with my philosophy:</w:t>
      </w:r>
      <w:r>
        <w:t xml:space="preserve"> </w:t>
      </w:r>
      <w:r>
        <w:rPr>
          <w:iCs/>
          <w:i/>
        </w:rPr>
        <w:t xml:space="preserve">"Precision in procedure must be matched by empathy in patient care."</w:t>
      </w:r>
      <w:r>
        <w:t xml:space="preserve"> </w:t>
      </w:r>
      <w:r>
        <w:t xml:space="preserve">Furthermore, Istanbul’s status as a global medical tourism destination (attracting 300,000+ international patients annually) offers an ideal environment to pioneer collaborative models between Western and Eastern surgical traditions.</w:t>
      </w:r>
    </w:p>
    <w:bookmarkEnd w:id="21"/>
    <w:bookmarkStart w:id="22" w:name="professional-vision-for-turkey-istanbul"/>
    <w:p>
      <w:pPr>
        <w:pStyle w:val="Heading2"/>
      </w:pPr>
      <w:r>
        <w:t xml:space="preserve">Professional Vision for Turkey Istanbul</w:t>
      </w:r>
    </w:p>
    <w:p>
      <w:pPr>
        <w:pStyle w:val="FirstParagraph"/>
      </w:pPr>
      <w:r>
        <w:t xml:space="preserve">My primary goal in joining Istanbul’s medical community is to establish a high-volume, low-complication surgical unit specializing in minimally invasive techniques. I propose implementing my "Smart Recovery Protocol" – an evidence-based system integrating AI-driven preoperative risk assessment, enhanced anesthesia management, and telehealth follow-ups – to reduce hospital stays by 25% while improving patient satisfaction scores. I have already initiated discussions with Istanbul University Cerrahpaşa Medical School regarding a joint research project on optimizing surgical outcomes for elderly patients with comorbidities (a growing demographic in Turkey’s aging population). This initiative directly addresses Istanbul’s healthcare challenges and positions me to become an integral part of the city’s surgical leadership. As a</w:t>
      </w:r>
      <w:r>
        <w:t xml:space="preserve"> </w:t>
      </w:r>
      <w:r>
        <w:rPr>
          <w:bCs/>
          <w:b/>
        </w:rPr>
        <w:t xml:space="preserve">Surgeon</w:t>
      </w:r>
      <w:r>
        <w:t xml:space="preserve">, I am equally committed to mentoring the next generation: I plan to develop a structured training program for junior surgeons, emphasizing ethical decision-making and cultural competency in cross-border patient care.</w:t>
      </w:r>
    </w:p>
    <w:bookmarkEnd w:id="22"/>
    <w:bookmarkStart w:id="23" w:name="commitment-to-community-and-innovation"/>
    <w:p>
      <w:pPr>
        <w:pStyle w:val="Heading2"/>
      </w:pPr>
      <w:r>
        <w:t xml:space="preserve">Commitment to Community and Innovation</w:t>
      </w:r>
    </w:p>
    <w:p>
      <w:pPr>
        <w:pStyle w:val="FirstParagraph"/>
      </w:pPr>
      <w:r>
        <w:t xml:space="preserve">Beyond clinical practice, I am eager to contribute to Istanbul’s broader health equity mission. Having volunteered at free clinics in Beyoğlu, I witnessed firsthand how socioeconomic barriers delay critical surgical interventions. In partnership with local NGOs like Istanbul Health Foundation, I will launch a mobile surgical unit targeting underserved neighborhoods in Kadıköy and Üsküdar – offering screenings for preventable conditions like appendicitis and hernias. This initiative embodies my belief that exceptional surgery must extend beyond hospital walls. Additionally, I intend to collaborate with Istanbul’s burgeoning medical technology startups to adapt robotic platforms for cost-effective use in resource-limited settings, ensuring</w:t>
      </w:r>
      <w:r>
        <w:t xml:space="preserve"> </w:t>
      </w:r>
      <w:r>
        <w:rPr>
          <w:bCs/>
          <w:b/>
        </w:rPr>
        <w:t xml:space="preserve">Turkey Istanbul</w:t>
      </w:r>
      <w:r>
        <w:t xml:space="preserve"> </w:t>
      </w:r>
      <w:r>
        <w:t xml:space="preserve">remains at the forefront of surgical innovation rather than merely adopting foreign models.</w:t>
      </w:r>
    </w:p>
    <w:bookmarkEnd w:id="23"/>
    <w:bookmarkStart w:id="24" w:name="Xd1a366b97ac1b0c1f05e7ab126ba2f2e9028934"/>
    <w:p>
      <w:pPr>
        <w:pStyle w:val="Heading2"/>
      </w:pPr>
      <w:r>
        <w:t xml:space="preserve">Why I Am the Ideal Candidate for Turkey Istanbul</w:t>
      </w:r>
    </w:p>
    <w:p>
      <w:pPr>
        <w:pStyle w:val="FirstParagraph"/>
      </w:pPr>
      <w:r>
        <w:t xml:space="preserve">My unique blend of European surgical rigor, cross-cultural adaptability, and passion for community health makes me exceptionally suited to thrive in Istanbul. I am fluent in Turkish (B2 level), having completed intensive language training at Istanbul Bilgi University’s Medical Translation Program, ensuring seamless communication with patients and colleagues. My international certifications from the American Board of Surgery and European Board of Surgery provide a globally recognized standard that aligns with Turkey’s accreditation efforts under the Ministry of Health. Crucially, I share Istanbul’s vision for healthcare as a human right – not merely a service. When I observe Istanbul’s historic Grand Bazaar bustling with life or witness its modern skyline, I see a city where tradition and progress coexist; my career will be dedicated to ensuring that surgical care reflects this harmony.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is more than an application – it is a promise. I pledge to bring my expertise, innovation, and unwavering compassion to the surgical community in</w:t>
      </w:r>
      <w:r>
        <w:t xml:space="preserve"> </w:t>
      </w:r>
      <w:r>
        <w:rPr>
          <w:bCs/>
          <w:b/>
        </w:rPr>
        <w:t xml:space="preserve">Turkey Istanbul</w:t>
      </w:r>
      <w:r>
        <w:t xml:space="preserve">, where I will collaborate with institutions like Medipol University Hospital and private chains such as Acıbadem Healthcare Group. My mission is clear: to transform Istanbul into a global benchmark for patient-centered surgery by merging scientific excellence with cultural sensitivity. As a</w:t>
      </w:r>
      <w:r>
        <w:t xml:space="preserve"> </w:t>
      </w:r>
      <w:r>
        <w:rPr>
          <w:bCs/>
          <w:b/>
        </w:rPr>
        <w:t xml:space="preserve">Surgeon</w:t>
      </w:r>
      <w:r>
        <w:t xml:space="preserve"> </w:t>
      </w:r>
      <w:r>
        <w:t xml:space="preserve">who has dedicated his life to healing, I believe no city offers the same confluence of opportunity, challenge, and humanity as</w:t>
      </w:r>
      <w:r>
        <w:t xml:space="preserve"> </w:t>
      </w:r>
      <w:r>
        <w:rPr>
          <w:bCs/>
          <w:b/>
        </w:rPr>
        <w:t xml:space="preserve">Turkey Istanbul</w:t>
      </w:r>
      <w:r>
        <w:t xml:space="preserve">. I am ready to operate not just on bodies, but on the future of healthcare in this magnificent metropolis. Thank you for considering my application to contribute meaningfully to your esteemed medical community.</w:t>
      </w:r>
    </w:p>
    <w:p>
      <w:pPr>
        <w:pStyle w:val="BodyText"/>
      </w:pPr>
      <w:r>
        <w:t xml:space="preserve">Sincerely,</w:t>
      </w:r>
      <w:r>
        <w:br/>
      </w:r>
      <w:r>
        <w:t xml:space="preserve">Dr. Aras Yılmaz, MD, FACS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Professional Growth in Turkey Istanbul</dc:title>
  <dc:creator/>
  <dc:language>en</dc:language>
  <cp:keywords/>
  <dcterms:created xsi:type="dcterms:W3CDTF">2025-12-08T20:22:57Z</dcterms:created>
  <dcterms:modified xsi:type="dcterms:W3CDTF">2025-12-08T20:22:57Z</dcterms:modified>
</cp:coreProperties>
</file>

<file path=docProps/custom.xml><?xml version="1.0" encoding="utf-8"?>
<Properties xmlns="http://schemas.openxmlformats.org/officeDocument/2006/custom-properties" xmlns:vt="http://schemas.openxmlformats.org/officeDocument/2006/docPropsVTypes"/>
</file>