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f3bb56046ef17b607364aa556c905490f2237a1"/>
    <w:p>
      <w:pPr>
        <w:pStyle w:val="Heading1"/>
      </w:pPr>
      <w:r>
        <w:t xml:space="preserve">Statement of Purpose for Surgical Practice in Abu Dhabi, United Arab Emirates</w:t>
      </w:r>
    </w:p>
    <w:p>
      <w:pPr>
        <w:pStyle w:val="FirstParagraph"/>
      </w:pPr>
      <w:r>
        <w:t xml:space="preserve">I am writing this Statement of Purpose to express my profound commitment to advancing surgical excellence within the healthcare ecosystem of Abu Dhabi, United Arab Emirates. As a dedicated Surgeon with over a decade of clinical experience across high-acuity settings, I have meticulously prepared myself to contribute meaningfully to the UAE's vision for world-class medical care. This document serves as both my professional manifesto and my pledge to uphold the highest standards in surgical practice within the dynamic healthcare landscape of Abu Dhabi.</w:t>
      </w:r>
    </w:p>
    <w:bookmarkStart w:id="20" w:name="X46c1bf933646ccd40c094c925d501a763723b0e"/>
    <w:p>
      <w:pPr>
        <w:pStyle w:val="Heading2"/>
      </w:pPr>
      <w:r>
        <w:t xml:space="preserve">Academic Foundation and Surgical Expertise</w:t>
      </w:r>
    </w:p>
    <w:p>
      <w:pPr>
        <w:pStyle w:val="FirstParagraph"/>
      </w:pPr>
      <w:r>
        <w:t xml:space="preserve">My journey as a Surgeon began with an MBBS degree from [University Name], followed by rigorous specialization in General Surgery at [Teaching Hospital]. I completed my fellowship in Advanced Laparoscopic and Robotic Surgery at [Renowned Institution], where I mastered minimally invasive techniques through 500+ complex procedures. My surgical training emphasized evidence-based practice, patient-centered care, and ethical decision-making – principles that align perfectly with the Abu Dhabi Health Services Company (SEHA) standards. I have since maintained subspecialty certification in Hepatobiliary and Gastrointestinal Surgery, performing over 1,200 successful operations with a &lt;98% complication rate.</w:t>
      </w:r>
    </w:p>
    <w:bookmarkEnd w:id="20"/>
    <w:bookmarkStart w:id="21" w:name="X08047985e9b7a154653379aa068c6b1a3ed559a"/>
    <w:p>
      <w:pPr>
        <w:pStyle w:val="Heading2"/>
      </w:pPr>
      <w:r>
        <w:t xml:space="preserve">Why Abu Dhabi? Strategic Alignment with My Surgical Mission</w:t>
      </w:r>
    </w:p>
    <w:p>
      <w:pPr>
        <w:pStyle w:val="FirstParagraph"/>
      </w:pPr>
      <w:r>
        <w:t xml:space="preserve">Abu Dhabi’s healthcare vision transcends conventional medical practice. The Emirate’s strategic plan to become a global hub for advanced medicine through initiatives like the Abu Dhabi Health Services Company (SEHA) and the National Health Strategy 2030 directly resonates with my professional ethos. I am particularly inspired by Abu Dhabi’s commitment to integrating cutting-edge technology with compassionate care – exemplified by facilities such as Cleveland Clinic Abu Dhabi and Sheikh Khalifa Medical City. As a Surgeon, I recognize that the United Arab Emirates Abu Dhabi represents more than a location; it is a proving ground for surgical innovation where multidisciplinary teams collaborate to solve complex health challenges. The Emirate’s investment in AI-driven surgical platforms, telemedicine networks, and international medical partnerships creates an unparalleled environment for advancing surgical outcomes.</w:t>
      </w:r>
    </w:p>
    <w:bookmarkEnd w:id="21"/>
    <w:bookmarkStart w:id="22" w:name="X42eb84f3873f71a4e3d7b443a94d4d9534f3cfa"/>
    <w:p>
      <w:pPr>
        <w:pStyle w:val="Heading2"/>
      </w:pPr>
      <w:r>
        <w:t xml:space="preserve">Professional Contributions and Community Engagement</w:t>
      </w:r>
    </w:p>
    <w:p>
      <w:pPr>
        <w:pStyle w:val="FirstParagraph"/>
      </w:pPr>
      <w:r>
        <w:t xml:space="preserve">Beyond clinical practice, I have pioneered community health initiatives that mirror Abu Dhabi’s holistic healthcare approach. As Lead Surgeon at [Previous Hospital], I developed a free screening program for rural populations, reducing preventable surgical complications by 35%. I also co-founded the "Surgical Excellence Mentorship Program" training 27 junior surgeons in low-resource settings – a model directly transferable to Abu Dhabi’s diverse demographic needs. My commitment to medical education aligns with the Emirate’s focus on talent development; I am eager to contribute as a faculty member at Khalifa University's College of Medicine, where surgical training is elevating healthcare standards across the United Arab Emirates.</w:t>
      </w:r>
    </w:p>
    <w:bookmarkEnd w:id="22"/>
    <w:bookmarkStart w:id="23" w:name="X594a8df0f70a16be537b38bdf84ad7ff1238a1c"/>
    <w:p>
      <w:pPr>
        <w:pStyle w:val="Heading2"/>
      </w:pPr>
      <w:r>
        <w:t xml:space="preserve">Alignment with Abu Dhabi’s Healthcare Imperatives</w:t>
      </w:r>
    </w:p>
    <w:p>
      <w:pPr>
        <w:pStyle w:val="FirstParagraph"/>
      </w:pPr>
      <w:r>
        <w:t xml:space="preserve">Abu Dhabi faces unique surgical demands driven by its rapidly aging population, rising chronic disease burden, and international patient influx. My expertise in geriatric surgery (including 40% of my practice focused on patients over 75) positions me to address the Emirate’s priority areas: reducing post-operative complications in elderly patients and optimizing resource utilization. I have developed a proprietary prehabilitation protocol that decreased average hospital stays by 2.3 days – a metric critical for Abu Dhabi’s healthcare efficiency targets. Furthermore, my experience managing multinational surgical teams prepares me to collaborate seamlessly within SEHA's integrated care model, where cultural competence is paramount in treating the UAE's diverse population.</w:t>
      </w:r>
    </w:p>
    <w:bookmarkEnd w:id="23"/>
    <w:bookmarkStart w:id="24" w:name="Xad86f8c7a621870f6ebd03a09995656bbcc1ec5"/>
    <w:p>
      <w:pPr>
        <w:pStyle w:val="Heading2"/>
      </w:pPr>
      <w:r>
        <w:t xml:space="preserve">Long-Term Vision: Advancing Surgical Care in Abu Dhabi</w:t>
      </w:r>
    </w:p>
    <w:p>
      <w:pPr>
        <w:pStyle w:val="FirstParagraph"/>
      </w:pPr>
      <w:r>
        <w:t xml:space="preserve">My long-term aspiration extends beyond individual patient care. I aim to establish an Abu Dhabi-based center of excellence for minimally invasive surgery, focusing on accessibility for underserved communities while maintaining international accreditation standards. This initiative will incorporate tele-surgical consultations to reach remote Al Ain and Liwa communities – directly supporting the UAE’s goal of equitable healthcare access. In collaboration with the Department of Health - Abu Dhabi (DOH), I plan to develop standardized surgical pathways for chronic conditions prevalent in Gulf populations, potentially reducing regional diabetes-related amputation rates by 25% within five years.</w:t>
      </w:r>
    </w:p>
    <w:bookmarkEnd w:id="24"/>
    <w:bookmarkStart w:id="25" w:name="commitment-to-ethical-surgical-practice"/>
    <w:p>
      <w:pPr>
        <w:pStyle w:val="Heading2"/>
      </w:pPr>
      <w:r>
        <w:t xml:space="preserve">Commitment to Ethical Surgical Practice</w:t>
      </w:r>
    </w:p>
    <w:p>
      <w:pPr>
        <w:pStyle w:val="FirstParagraph"/>
      </w:pPr>
      <w:r>
        <w:t xml:space="preserve">As a Surgeon operating within the United Arab Emirates Abu Dhabi, I recognize that ethical practice forms the bedrock of medical trust. I adhere strictly to UAE’s Medical Ethics Code and will integrate Islamic principles of healing with modern surgical science – exemplified by my recent research on culturally sensitive informed consent protocols published in the</w:t>
      </w:r>
      <w:r>
        <w:t xml:space="preserve"> </w:t>
      </w:r>
      <w:r>
        <w:rPr>
          <w:iCs/>
          <w:i/>
        </w:rPr>
        <w:t xml:space="preserve">UAE Journal of Medicine</w:t>
      </w:r>
      <w:r>
        <w:t xml:space="preserve">. My approach prioritizes patient autonomy, transparency in surgical risks, and holistic care that respects cultural values. This commitment is vital as Abu Dhabi positions itself as a beacon of ethical medical innovation in the MENA region.</w:t>
      </w:r>
    </w:p>
    <w:bookmarkEnd w:id="25"/>
    <w:bookmarkStart w:id="26" w:name="X3f018d493c788c0b3266c4ba7b4d9ac0c23e021"/>
    <w:p>
      <w:pPr>
        <w:pStyle w:val="Heading2"/>
      </w:pPr>
      <w:r>
        <w:t xml:space="preserve">Conclusion: A Lifelong Promise to Abu Dhabi</w:t>
      </w:r>
    </w:p>
    <w:p>
      <w:pPr>
        <w:pStyle w:val="FirstParagraph"/>
      </w:pPr>
      <w:r>
        <w:t xml:space="preserve">This Statement of Purpose represents not just an application, but a covenant. I am prepared to immerse myself fully in the Abu Dhabi medical community – contributing my surgical skills, leadership in quality improvement initiatives, and dedication to advancing healthcare for all residents. The United Arab Emirates' vision for becoming a global health leader finds its perfect catalyst in the hands of surgeons who merge technical mastery with cultural intelligence and unwavering ethics. Abu Dhabi offers the ideal environment where I can transform my clinical expertise into tangible improvements in surgical outcomes across the Emirate’s communities.</w:t>
      </w:r>
    </w:p>
    <w:p>
      <w:pPr>
        <w:pStyle w:val="BodyText"/>
      </w:pPr>
      <w:r>
        <w:t xml:space="preserve">I am eager to bring my surgical acumen to Abu Dhabi, United Arab Emirates, and stand ready to contribute to a healthier future for all residents. This Statement of Purpose embodies my unwavering commitment to excellence in surgical care within the most progressive healthcare environment in the region.</w:t>
      </w:r>
    </w:p>
    <w:p>
      <w:pPr>
        <w:pStyle w:val="BodyText"/>
      </w:pPr>
      <w:r>
        <w:t xml:space="preserve">Sincerely,</w:t>
      </w:r>
      <w:r>
        <w:br/>
      </w:r>
      <w:r>
        <w:t xml:space="preserve">Dr. [Your Full Name]</w:t>
      </w:r>
      <w:r>
        <w:br/>
      </w:r>
      <w:r>
        <w:t xml:space="preserve">Board-Certified Surgeon (General &amp; Gastrointestinal)</w:t>
      </w:r>
      <w:r>
        <w:br/>
      </w:r>
      <w:r>
        <w:t xml:space="preserve">[Contact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Abu Dhabi, United Arab Emirates</dc:title>
  <dc:creator/>
  <dc:language>en</dc:language>
  <cp:keywords/>
  <dcterms:created xsi:type="dcterms:W3CDTF">2026-07-23T20:14:39Z</dcterms:created>
  <dcterms:modified xsi:type="dcterms:W3CDTF">2026-07-23T20:14:39Z</dcterms:modified>
</cp:coreProperties>
</file>

<file path=docProps/custom.xml><?xml version="1.0" encoding="utf-8"?>
<Properties xmlns="http://schemas.openxmlformats.org/officeDocument/2006/custom-properties" xmlns:vt="http://schemas.openxmlformats.org/officeDocument/2006/docPropsVTypes"/>
</file>