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Traditional</w:t>
      </w:r>
      <w:r>
        <w:t xml:space="preserve"> </w:t>
      </w:r>
      <w:r>
        <w:t xml:space="preserve">Tailoring</w:t>
      </w:r>
      <w:r>
        <w:t xml:space="preserve"> </w:t>
      </w:r>
      <w:r>
        <w:t xml:space="preserve">in</w:t>
      </w:r>
      <w:r>
        <w:t xml:space="preserve"> </w:t>
      </w:r>
      <w:r>
        <w:t xml:space="preserve">Afghanistan</w:t>
      </w:r>
      <w:r>
        <w:t xml:space="preserve"> </w:t>
      </w:r>
      <w:r>
        <w:t xml:space="preserve">Kabul</w:t>
      </w:r>
    </w:p>
    <w:bookmarkStart w:id="20" w:name="X672d86edf80773ed178185bf31e14126cc8d2a3"/>
    <w:p>
      <w:pPr>
        <w:pStyle w:val="Heading1"/>
      </w:pPr>
      <w:r>
        <w:t xml:space="preserve">Statement of Purpose for Professional Advancement in Tailoring at the Heart of Afghanistan Kabul</w:t>
      </w:r>
    </w:p>
    <w:p>
      <w:pPr>
        <w:pStyle w:val="FirstParagraph"/>
      </w:pPr>
      <w:r>
        <w:t xml:space="preserve">As a dedicated artisan rooted in the vibrant cultural landscape of Afghanistan Kabul, I am submitting this Statement of Purpose to formally articulate my commitment to elevating traditional tailoring as a cornerstone of our community's identity and economic resilience. In the historic heartland where the echoes of ancient textile traditions meet contemporary needs, I envision transforming what is often perceived merely as a craft into a sustainable profession that honors Afghanistan's heritage while empowering its people. This Statement of Purpose serves as both a personal manifesto and professional roadmap for my journey as an Afghan Tailor dedicated to preserving our cultural legacy in Kabul.</w:t>
      </w:r>
    </w:p>
    <w:p>
      <w:pPr>
        <w:pStyle w:val="BodyText"/>
      </w:pPr>
      <w:r>
        <w:t xml:space="preserve">Growing up amidst the bustling markets of Kabul, where the rhythmic click-clack of sewing machines harmonized with the call to prayer from nearby mosques, I witnessed how tailoring transcended mere garment-making. It became an act of cultural preservation—a way for Afghan women to maintain dignity through meticulously crafted burqas and shalwar kameez, while men sought pride in perfectly fitted achkans for weddings and religious ceremonies. My grandmother's modest workshop near Kabul's Old City was my first classroom; I learned that each stitch carried stories of Pashtun weavers from Kandahar, Tajik embroiderers from Panjshir, and Hazara artisans whose motifs whispered of ancient Silk Road trade routes. This environment forged my understanding: a Tailor in Afghanistan is not just a seamstress or tailor but a custodian of national identity.</w:t>
      </w:r>
    </w:p>
    <w:p>
      <w:pPr>
        <w:pStyle w:val="BodyText"/>
      </w:pPr>
      <w:r>
        <w:t xml:space="preserve">My professional journey began as an apprentice at the Kabul Sewing Collective—a community initiative supporting women tailors after years of conflict. I mastered techniques passed through generations: hand-stitching silk for ceremonial outfits, adapting Western patterns into modest Afghan wear, and sourcing locally woven cotton from Herat. Yet, I soon realized that modern challenges threaten our craft. In Afghanistan Kabul, where economic instability has forced many artisans to abandon traditional methods for fast fashion, the need for skilled Tailors who understand both heritage and contemporary market demands has never been greater. The lack of formal training programs meant most tailoring knowledge was lost after each generation—until I decided to become a bridge between tradition and progress.</w:t>
      </w:r>
    </w:p>
    <w:p>
      <w:pPr>
        <w:pStyle w:val="BodyText"/>
      </w:pPr>
      <w:r>
        <w:t xml:space="preserve">This Statement of Purpose is driven by three urgent imperatives for the Afghan Tailor in Kabul:</w:t>
      </w:r>
    </w:p>
    <w:p>
      <w:pPr>
        <w:numPr>
          <w:ilvl w:val="0"/>
          <w:numId w:val="1001"/>
        </w:numPr>
        <w:pStyle w:val="Compact"/>
      </w:pPr>
      <w:r>
        <w:rPr>
          <w:bCs/>
          <w:b/>
        </w:rPr>
        <w:t xml:space="preserve">Cultural Preservation:</w:t>
      </w:r>
      <w:r>
        <w:t xml:space="preserve"> </w:t>
      </w:r>
      <w:r>
        <w:t xml:space="preserve">In a nation where clothing signifies religious and ethnic identity, I will document regional embroidery patterns (like Peshawari choodi from Khyber Pakhtunkhwa or Balkh’s floral motifs) through an illustrated archive, ensuring these techniques survive beyond our lifetime.</w:t>
      </w:r>
    </w:p>
    <w:p>
      <w:pPr>
        <w:numPr>
          <w:ilvl w:val="0"/>
          <w:numId w:val="1001"/>
        </w:numPr>
        <w:pStyle w:val="Compact"/>
      </w:pPr>
      <w:r>
        <w:rPr>
          <w:bCs/>
          <w:b/>
        </w:rPr>
        <w:t xml:space="preserve">Economic Empowerment:</w:t>
      </w:r>
      <w:r>
        <w:t xml:space="preserve"> </w:t>
      </w:r>
      <w:r>
        <w:t xml:space="preserve">I propose establishing "Kabul Threads," a cooperative workshop in Dasht-e-Barchi where women tailors receive fair wages, modern equipment access, and business training—directly countering the cycle of poverty that has pushed many into informal labor.</w:t>
      </w:r>
    </w:p>
    <w:p>
      <w:pPr>
        <w:numPr>
          <w:ilvl w:val="0"/>
          <w:numId w:val="1001"/>
        </w:numPr>
        <w:pStyle w:val="Compact"/>
      </w:pPr>
      <w:r>
        <w:rPr>
          <w:bCs/>
          <w:b/>
        </w:rPr>
        <w:t xml:space="preserve">Adaptive Innovation:</w:t>
      </w:r>
      <w:r>
        <w:t xml:space="preserve"> </w:t>
      </w:r>
      <w:r>
        <w:t xml:space="preserve">My goal is to develop culturally respectful "modern heritage wear" for Kabul’s growing youth—such as tailored shalwar kameez with sustainable bamboo fabric or burqas featuring subtle, non-intrusive patterns that appeal to young professionals without compromising Islamic values.</w:t>
      </w:r>
    </w:p>
    <w:p>
      <w:pPr>
        <w:pStyle w:val="FirstParagraph"/>
      </w:pPr>
      <w:r>
        <w:t xml:space="preserve">The challenges here are profound. Afghanistan Kabul remains a city where 60% of tailors operate without formal certifications, leading to inconsistent quality and exploitation by middlemen who capture 70% of profits. But this is precisely why my vision must be rooted in practicality. I have already begun collaborating with the Kabul Artisan Association to host free workshops on fabric sustainability—teaching how to repurpose discarded scarves into luxury accessories, a technique now sought after by international buyers interested in Afghan craftsmanship. My recent project, "Heritage Reimagined," transformed vintage Afghan textiles into contemporary handbags sold at Kabul’s Green City Market, proving that tradition and innovation can coexist.</w:t>
      </w:r>
    </w:p>
    <w:p>
      <w:pPr>
        <w:pStyle w:val="BodyText"/>
      </w:pPr>
      <w:r>
        <w:t xml:space="preserve">What distinguishes me as a Tailor is not just skill but a deep understanding of our socio-economic reality. Unlike many artisans who focus solely on traditional garments, I’ve studied market trends in Kabul’s expanding urban centers like Wazir Akbar Khan, where Westernized youth increasingly seek affordable yet culturally resonant clothing. I’ve also navigated the complexities of import restrictions by creating partnerships with local cotton growers in Laghman Province to ensure supply chain resilience. This practical knowledge—gained through years of walking Kabul’s streets, negotiating with fabric suppliers, and listening to clients’ needs—is what makes my Statement of Purpose actionable.</w:t>
      </w:r>
    </w:p>
    <w:p>
      <w:pPr>
        <w:pStyle w:val="BodyText"/>
      </w:pPr>
      <w:r>
        <w:t xml:space="preserve">I recognize that the path forward requires more than individual effort. I seek partnerships with organizations like UNDP Afghanistan and local NGOs to establish certified tailoring academies in Kabul, where students receive training in both heritage techniques and digital pattern-making. My long-term vision is to make "Kabul Tailor" synonymous with quality across South Asia—where a custom-made Afghan outfit isn’t just worn, but celebrated as an emblem of national pride. This aligns with Afghanistan’s 2030 Development Strategy, which prioritizes cultural industries as economic engines.</w:t>
      </w:r>
    </w:p>
    <w:p>
      <w:pPr>
        <w:pStyle w:val="BodyText"/>
      </w:pPr>
      <w:r>
        <w:t xml:space="preserve">Critics may argue that tailoring is "too traditional" for modern Kabul. I counter that it is precisely because our culture endures that we must protect its tangible expressions. In a country where 65% of the population under 25 seeks opportunity, skilled Tailors can create jobs while making Afghanistan’s heritage visible on global runways—from Paris to Dubai, Afghan embroidery is already gaining recognition. My mission is to ensure these opportunities remain rooted in Kabul, not exported away.</w:t>
      </w:r>
    </w:p>
    <w:p>
      <w:pPr>
        <w:pStyle w:val="BodyText"/>
      </w:pPr>
      <w:r>
        <w:t xml:space="preserve">This Statement of Purpose transcends a personal career plan; it is a pledge to my community. As I write this in my modest workshop near the Kabul River, where the scent of cotton and thread fills the air, I am reminded that each garment we make is a thread connecting us to our past and weaving our future. The Tailor’s needle does not merely sew fabric—it stitches identity into the very fabric of Afghanistan Kabul. I stand ready to weave this vision into reality through unwavering dedication, cultural respect, and actionable innovation. Let this document be my promise: that in the heart of Kabul, where tradition meets tomorrow, the craft of tailoring will flourish as a symbol of Afghan resilience and creativity for generations to come.</w:t>
      </w:r>
    </w:p>
    <w:p>
      <w:pPr>
        <w:pStyle w:val="BodyText"/>
      </w:pPr>
      <w:r>
        <w:rPr>
          <w:bCs/>
          <w:b/>
        </w:rPr>
        <w:t xml:space="preserve">Submitted with profound commitment to Afghanistan Kabul,</w:t>
      </w:r>
      <w:r>
        <w:br/>
      </w:r>
      <w:r>
        <w:t xml:space="preserve">[Your Name]</w:t>
      </w:r>
      <w:r>
        <w:br/>
      </w:r>
      <w:r>
        <w:t xml:space="preserve">Aspiring Master Tailor &amp; Cultural Preservationist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Traditional Tailoring in Afghanistan Kabul</dc:title>
  <dc:creator/>
  <dc:language>en</dc:language>
  <cp:keywords/>
  <dcterms:created xsi:type="dcterms:W3CDTF">2026-07-23T03:57:37Z</dcterms:created>
  <dcterms:modified xsi:type="dcterms:W3CDTF">2026-07-23T03:57:37Z</dcterms:modified>
</cp:coreProperties>
</file>

<file path=docProps/custom.xml><?xml version="1.0" encoding="utf-8"?>
<Properties xmlns="http://schemas.openxmlformats.org/officeDocument/2006/custom-properties" xmlns:vt="http://schemas.openxmlformats.org/officeDocument/2006/docPropsVTypes"/>
</file>