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Tailor</w:t>
      </w:r>
      <w:r>
        <w:t xml:space="preserve"> </w:t>
      </w:r>
      <w:r>
        <w:t xml:space="preserve">from</w:t>
      </w:r>
      <w:r>
        <w:t xml:space="preserve"> </w:t>
      </w:r>
      <w:r>
        <w:t xml:space="preserve">Bangladesh</w:t>
      </w:r>
      <w:r>
        <w:t xml:space="preserve"> </w:t>
      </w:r>
      <w:r>
        <w:t xml:space="preserve">Dhaka</w:t>
      </w:r>
    </w:p>
    <w:bookmarkStart w:id="20" w:name="Xcf5b91b680d6eb200dd6ab1f42304889c67d6dd"/>
    <w:p>
      <w:pPr>
        <w:pStyle w:val="Heading1"/>
      </w:pPr>
      <w:r>
        <w:t xml:space="preserve">Statement of Purpose: Tailoring a Future for Bangladesh Dhaka</w:t>
      </w:r>
    </w:p>
    <w:p>
      <w:pPr>
        <w:pStyle w:val="FirstParagraph"/>
      </w:pPr>
      <w:r>
        <w:t xml:space="preserve">From the bustling lanes of Old Dhaka to the modern corridors of Savar, my journey as Tailor has been deeply intertwined with the vibrant pulse and resilient spirit of Bangladesh. This Statement of Purpose is not merely an academic formality; it is a testament to my unwavering commitment to leverage my unique background and aspirations for transformative progress within Dhaka—a city where tradition meets urgent modernization. As a native son of Bangladesh Dhaka, I write this with the profound understanding that my education and future contributions must directly serve the needs of our communities, particularly in addressing challenges within our burgeoning textile and craftsmanship sectors.</w:t>
      </w:r>
    </w:p>
    <w:p>
      <w:pPr>
        <w:pStyle w:val="BodyText"/>
      </w:pPr>
      <w:r>
        <w:t xml:space="preserve">My academic foundation was forged at Dhaka University's Faculty of Arts, where I majored in Textile Design. However, my true education began on the streets of Dhaka—observing the intricate work of skilled tailors in neighborhoods like Kamrangirchar and Mirpur, who transform fabric into stories of resilience. Growing up amidst the constant hum of sewing machines and the scent of cotton thread, I witnessed firsthand how traditional tailoring crafts sustain thousands in Bangladesh Dhaka. Yet, I also saw their vulnerability: outdated techniques struggling against mass production, limited market access for artisanal work, and a disconnect between heritage craftsmanship and contemporary consumer demands. This duality ignited my purpose: to bridge the gap between Dhaka’s rich tailoring legacy and sustainable innovation.</w:t>
      </w:r>
    </w:p>
    <w:p>
      <w:pPr>
        <w:pStyle w:val="BodyText"/>
      </w:pPr>
      <w:r>
        <w:t xml:space="preserve">My professional journey commenced as an apprentice under Master Tailor Ahmed in Old Dhaka, where I mastered techniques passed down through generations. Beyond stitching, I learned the socio-economic reality of our trade—how a single tailor’s family often depends on monthly income from garments for their survival in Dhaka’s dense urban fabric. This experience was pivotal. In 2020, during the pandemic-induced economic crisis that shuttered many tailoring workshops across Bangladesh Dhaka, I co-founded "Shorish Tailors Collective," a cooperative aimed at digital upskilling and direct-to-consumer sales via mobile apps. We trained 150+ local tailors in Dhaka (including women from Dhanmondi slums) to use e-commerce platforms, increasing their average monthly income by 40%. This initiative crystallized my vision: technology must serve the human element of craftsmanship, not replace it.</w:t>
      </w:r>
    </w:p>
    <w:p>
      <w:pPr>
        <w:pStyle w:val="BodyText"/>
      </w:pPr>
      <w:r>
        <w:t xml:space="preserve">It is this experience that compels me to pursue advanced studies in Sustainable Fashion Management at [University Name]. While Bangladesh Dhaka is globally recognized as the "garment capital" of the world, its tailoring sector remains underutilized for local cultural value and circular economy solutions. Current programs often overlook the grassroots dynamics of Dhaka’s informal tailoring networks—focusing instead on large factories. My research will specifically address how to integrate traditional Dhaka tailoring techniques with eco-friendly materials and ethical supply chains. For instance, I aim to develop a framework for upcycling discarded fabrics from Dhaka’s garment hubs into high-value artisanal products, creating jobs while reducing waste in a city where landfills overflow during monsoons.</w:t>
      </w:r>
    </w:p>
    <w:p>
      <w:pPr>
        <w:pStyle w:val="BodyText"/>
      </w:pPr>
      <w:r>
        <w:t xml:space="preserve">Why pursue this now? The challenges are urgent. Dhaka’s population is projected to exceed 25 million by 2030, placing immense pressure on its informal economy. Tailors here face threats from automation, climate-related disruptions (like flood-damaged workshops in Khilgaon), and a lack of formal recognition for their cultural contribution. My proposed work directly aligns with Bangladesh’s "Digital Bangladesh" initiative and Dhaka’s Smart City Master Plan, which prioritize inclusive technology adoption. By combining my fieldwork in Dhaka with academic rigor, I will produce actionable solutions—such as low-cost digital tools for rural tailors in Mymensingh or Khulna—that can be scaled across Bangladesh Dhaka and beyond.</w:t>
      </w:r>
    </w:p>
    <w:p>
      <w:pPr>
        <w:pStyle w:val="BodyText"/>
      </w:pPr>
      <w:r>
        <w:t xml:space="preserve">My commitment to Bangladesh Dhaka is non-negotiable. I refuse to leave behind the communities that shaped me. Every stitch I’ve ever made, every lesson learned under the neon lights of Bangladeshi markets, fuels my resolve: education must return home as a tool for collective upliftment. This Statement of Purpose is more than words—it’s a promise to Dhaka’s tailors, its youth, and its future. I envision myself not just as an academic but as a catalyst—returning to establish the "Dhaka Craft Innovation Hub," where artisans collaborate with designers using AI-driven trend analysis to meet global standards while preserving local identity. This hub will be rooted in my alma mater’s campus in Dhaka, ensuring knowledge flows directly into the city that nurtured me.</w:t>
      </w:r>
    </w:p>
    <w:p>
      <w:pPr>
        <w:pStyle w:val="BodyText"/>
      </w:pPr>
      <w:r>
        <w:t xml:space="preserve">Finally, I am not merely applying for a program; I am seeking partnership. My background as Tailor from Bangladesh Dhaka is an asset—proof of deep cultural fluency and on-ground insight. Universities like yours have long championed global perspectives, but few understand the specific ecosystem of Dhaka’s tailoring communities. With your support, I will translate classroom theory into tangible impact: reducing poverty in Dhaka’s informal sector, preserving intangible cultural heritage through fashion innovation, and proving that Bangladesh can lead in sustainable craftsmanship. I am ready to contribute my lived experience to your academic community while growing the skills needed to serve Dhaka—my home—better.</w:t>
      </w:r>
    </w:p>
    <w:p>
      <w:pPr>
        <w:pStyle w:val="BodyText"/>
      </w:pPr>
      <w:r>
        <w:t xml:space="preserve">As I stand at this crossroads between tradition and transformation, I ask you not just for admission, but for collaboration. Let my journey as Tailor from Bangladesh Dhaka begin with this Statement of Purpose—a pledge to weave progress into every thread of our shared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Tailor from Bangladesh Dhaka</dc:title>
  <dc:creator/>
  <dc:language>en</dc:language>
  <cp:keywords/>
  <dcterms:created xsi:type="dcterms:W3CDTF">2026-07-23T07:17:24Z</dcterms:created>
  <dcterms:modified xsi:type="dcterms:W3CDTF">2026-07-23T07:17:24Z</dcterms:modified>
</cp:coreProperties>
</file>

<file path=docProps/custom.xml><?xml version="1.0" encoding="utf-8"?>
<Properties xmlns="http://schemas.openxmlformats.org/officeDocument/2006/custom-properties" xmlns:vt="http://schemas.openxmlformats.org/officeDocument/2006/docPropsVTypes"/>
</file>