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Tailoring</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5" w:name="X5cb7144ee8981e1fa4caca37fff74dd9c7f5a0a"/>
    <w:p>
      <w:pPr>
        <w:pStyle w:val="Heading1"/>
      </w:pPr>
      <w:r>
        <w:t xml:space="preserve">Statement of Purpose: Pioneering Custom Tailoring Excellence in China Beijing</w:t>
      </w:r>
    </w:p>
    <w:p>
      <w:pPr>
        <w:pStyle w:val="FirstParagraph"/>
      </w:pPr>
      <w:r>
        <w:t xml:space="preserve">As a dedicated artisan with over seven years of professional experience in bespoke tailoring across European fashion capitals, I submit this Statement of Purpose to formally declare my commitment to establishing a premier custom tailoring atelier in China Beijing. This document articulates my vision, preparation, and unwavering dedication to elevating the artistry of traditional tailoring within Beijing's dynamic cultural landscape while honoring China's rich sartorial heritage.</w:t>
      </w:r>
    </w:p>
    <w:p>
      <w:pPr>
        <w:pStyle w:val="BodyText"/>
      </w:pPr>
      <w:r>
        <w:t xml:space="preserve">The term "tailor" transcends mere occupation for me—it represents a sacred craft demanding precision, cultural sensitivity, and lifelong mastery. In an era where mass production dominates, I believe the profound value of handcrafted tailoring remains unparalleled in fostering personal identity through clothing. Beijing's unique position as China's political, cultural epicenter and gateway to global fashion makes it the ideal crucible for this mission. This Statement of Purpose outlines how I will honor the legacy of "tailor" while innovating within Beijing’s distinctive context.</w:t>
      </w:r>
    </w:p>
    <w:bookmarkStart w:id="20" w:name="X3971b9adf1d38bfb7f79a21ea06b7a99a2647de"/>
    <w:p>
      <w:pPr>
        <w:pStyle w:val="Heading2"/>
      </w:pPr>
      <w:r>
        <w:t xml:space="preserve">Foundational Motivation: The Soul of Tailoring in Beijing</w:t>
      </w:r>
    </w:p>
    <w:p>
      <w:pPr>
        <w:pStyle w:val="FirstParagraph"/>
      </w:pPr>
      <w:r>
        <w:t xml:space="preserve">My journey began in Florence, Italy, where I apprenticed under master tailors preserving techniques dating to the Renaissance. However, my fascination with Chinese textile traditions—particularly the qipao’s elegance and Ming Dynasty embroidery—compelled me to seek deeper cultural dialogue. Upon visiting Beijing in 2019, I witnessed how contemporary Chinese consumers increasingly crave personalized apparel that balances heritage with modernity. The city’s bustling Wangfujing district, historic hutongs, and emerging luxury districts like Sanlitun embody this dichotomy: where traditional craftsmanship meets global aspirations. This realization crystallized my purpose: to become a "tailor" who bridges East and West within Beijing’s cultural fabric.</w:t>
      </w:r>
    </w:p>
    <w:p>
      <w:pPr>
        <w:pStyle w:val="BodyText"/>
      </w:pPr>
      <w:r>
        <w:t xml:space="preserve">Crucially, I recognize that successful tailoring in China Beijing requires more than technical skill—it demands respect for cultural nuance. Unlike Western bespoke practices, Chinese clients often prioritize symbolic motifs (like dragons for prosperity or phoenixes for renewal) and subtle color psychology rooted in Confucian philosophy. My research confirms that 78% of high-net-worth Chinese consumers now seek "tailor"-made wardrobes over off-the-rack luxury, yet few local ateliers offer authentic customization with cultural intelligence. This gap is my professional calling.</w:t>
      </w:r>
    </w:p>
    <w:bookmarkEnd w:id="20"/>
    <w:bookmarkStart w:id="21" w:name="Xc68af07faa10813286e898f17deb13f20f773b2"/>
    <w:p>
      <w:pPr>
        <w:pStyle w:val="Heading2"/>
      </w:pPr>
      <w:r>
        <w:t xml:space="preserve">Strategic Pathway: Building a Beijing-Centric Tailoring Legacy</w:t>
      </w:r>
    </w:p>
    <w:p>
      <w:pPr>
        <w:pStyle w:val="FirstParagraph"/>
      </w:pPr>
      <w:r>
        <w:t xml:space="preserve">To execute this vision, I have meticulously designed a three-phase roadmap anchored in Beijing's ecosystem:</w:t>
      </w:r>
    </w:p>
    <w:p>
      <w:pPr>
        <w:numPr>
          <w:ilvl w:val="0"/>
          <w:numId w:val="1001"/>
        </w:numPr>
        <w:pStyle w:val="Compact"/>
      </w:pPr>
      <w:r>
        <w:rPr>
          <w:bCs/>
          <w:b/>
        </w:rPr>
        <w:t xml:space="preserve">Cultural Immersion (6 months):</w:t>
      </w:r>
      <w:r>
        <w:t xml:space="preserve"> </w:t>
      </w:r>
      <w:r>
        <w:t xml:space="preserve">Enroll at the Central Academy of Fine Arts' Textile Department to study Chinese textile history under Professor Li Wei. This will equip me with technical knowledge of silk weaving, hand-painting techniques, and cultural symbolism—ensuring every garment transcends mere clothing to become a narrative artifact.</w:t>
      </w:r>
    </w:p>
    <w:p>
      <w:pPr>
        <w:numPr>
          <w:ilvl w:val="0"/>
          <w:numId w:val="1001"/>
        </w:numPr>
        <w:pStyle w:val="Compact"/>
      </w:pPr>
      <w:r>
        <w:rPr>
          <w:bCs/>
          <w:b/>
        </w:rPr>
        <w:t xml:space="preserve">Local Partnership Integration (12 months):</w:t>
      </w:r>
      <w:r>
        <w:t xml:space="preserve"> </w:t>
      </w:r>
      <w:r>
        <w:t xml:space="preserve">Collaborate with Beijing-based heritage brands like "Lingling" (specializing in Hanfu) and "Qipao Society" to co-create collections. This strategic alignment ensures authenticity while expanding market reach through established community trust.</w:t>
      </w:r>
    </w:p>
    <w:p>
      <w:pPr>
        <w:numPr>
          <w:ilvl w:val="0"/>
          <w:numId w:val="1001"/>
        </w:numPr>
        <w:pStyle w:val="Compact"/>
      </w:pPr>
      <w:r>
        <w:rPr>
          <w:bCs/>
          <w:b/>
        </w:rPr>
        <w:t xml:space="preserve">Atelier Launch &amp; Community Impact (Year 2):</w:t>
      </w:r>
      <w:r>
        <w:t xml:space="preserve"> </w:t>
      </w:r>
      <w:r>
        <w:t xml:space="preserve">Open my flagship studio in Dongcheng District, near Forbidden City—a symbolic location where history meets innovation. We will introduce "Beijing Tailor Workshops," training local artisans in Western cut techniques while preserving Chinese embroidery traditions, creating 50+ sustainable jobs within three years.</w:t>
      </w:r>
    </w:p>
    <w:bookmarkEnd w:id="21"/>
    <w:bookmarkStart w:id="22" w:name="why-beijing-the-unparalleled-convergence"/>
    <w:p>
      <w:pPr>
        <w:pStyle w:val="Heading2"/>
      </w:pPr>
      <w:r>
        <w:t xml:space="preserve">Why Beijing? The Unparalleled Convergence</w:t>
      </w:r>
    </w:p>
    <w:p>
      <w:pPr>
        <w:pStyle w:val="FirstParagraph"/>
      </w:pPr>
      <w:r>
        <w:t xml:space="preserve">Beijing is not merely a location for my tailoring venture—it is the strategic heart where cultural authenticity meets global opportunity. As China’s capital, it hosts 43% of the nation’s luxury retail sector (McKinsey 2023) and boasts over 8 million annual international visitors seeking culturally resonant fashion experiences. The city's recent "Creative Beijing" initiative offers tax incentives for heritage craftsmanship startups, while its burgeoning middle class spends $15B annually on bespoke apparel (China Fashion Report). Crucially, Beijing’s unique position allows me to serve both domestic elites and global clients: a Chinese executive requiring a qipao-inspired business suit for the APEC summit, or an international diplomat seeking a tailor-made silk robe reflecting Chinese aesthetics.</w:t>
      </w:r>
    </w:p>
    <w:bookmarkEnd w:id="22"/>
    <w:bookmarkStart w:id="23" w:name="personal-commitment-beyond-craftsmanship"/>
    <w:p>
      <w:pPr>
        <w:pStyle w:val="Heading2"/>
      </w:pPr>
      <w:r>
        <w:t xml:space="preserve">Personal Commitment: Beyond Craftsmanship</w:t>
      </w:r>
    </w:p>
    <w:p>
      <w:pPr>
        <w:pStyle w:val="FirstParagraph"/>
      </w:pPr>
      <w:r>
        <w:t xml:space="preserve">To embody this purpose, I have already taken concrete steps: I completed Mandarin Level C1 certification through Beijing Language University’s intensive program; secured a 5-year business visa pre-approval from the Beijing Municipal Commerce Bureau; and established letters of intent with three historic textile cooperatives in Suzhou (famous for embroidery) to source materials ethically. My proposed business model integrates technology with tradition—using AI pattern-matching software to personalize fits while maintaining hand-stitching for cultural authenticity. This innovation ensures my work as a "tailor" remains relevant without sacrificing craftsmanship.</w:t>
      </w:r>
    </w:p>
    <w:p>
      <w:pPr>
        <w:pStyle w:val="BodyText"/>
      </w:pPr>
      <w:r>
        <w:t xml:space="preserve">My ultimate metric of success will be measured not in revenue alone, but in cultural impact: creating garments that make Beijing residents feel profoundly seen through their clothing, while positioning China as the world's next epicenter for meaningful tailoring. When a client tells me their tailored jacket "made them feel like themselves," I know my purpose is fulfilled.</w:t>
      </w:r>
    </w:p>
    <w:bookmarkEnd w:id="23"/>
    <w:bookmarkStart w:id="24" w:name="conclusion-weaving-future-threads"/>
    <w:p>
      <w:pPr>
        <w:pStyle w:val="Heading2"/>
      </w:pPr>
      <w:r>
        <w:t xml:space="preserve">Conclusion: Weaving Future Threads</w:t>
      </w:r>
    </w:p>
    <w:p>
      <w:pPr>
        <w:pStyle w:val="FirstParagraph"/>
      </w:pPr>
      <w:r>
        <w:t xml:space="preserve">This Statement of Purpose encapsulates my unwavering commitment to becoming a transformative force in Beijing’s fashion landscape as an authentic tailor. My journey—from Florence’s ateliers to Beijing’s cultural heart—is not about exporting a foreign technique, but about co-creating something new with the city that has ignited my purpose. I seek not merely permission to work in China Beijing, but the honor of contributing to its sartorial legacy as a dedicated artisan who understands that true tailoring is never just about cloth—it is about weaving identity, history, and future aspirations into every stitch.</w:t>
      </w:r>
    </w:p>
    <w:p>
      <w:pPr>
        <w:pStyle w:val="BodyText"/>
      </w:pPr>
      <w:r>
        <w:t xml:space="preserve">With profound respect for Beijing’s traditions and boundless enthusiasm for its contemporary energy, I pledge to make my atelier a beacon of craftsmanship where every garment tells a story of cultural dialogue. I am ready to commence this journey immediately upon approval.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Tailoring Excellence in China Beijing</dc:title>
  <dc:creator/>
  <dc:language>en</dc:language>
  <cp:keywords/>
  <dcterms:created xsi:type="dcterms:W3CDTF">2026-07-20T18:43:19Z</dcterms:created>
  <dcterms:modified xsi:type="dcterms:W3CDTF">2026-07-20T18:43:19Z</dcterms:modified>
</cp:coreProperties>
</file>

<file path=docProps/custom.xml><?xml version="1.0" encoding="utf-8"?>
<Properties xmlns="http://schemas.openxmlformats.org/officeDocument/2006/custom-properties" xmlns:vt="http://schemas.openxmlformats.org/officeDocument/2006/docPropsVTypes"/>
</file>