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p>
    <w:bookmarkStart w:id="20" w:name="statement-of-purpose"/>
    <w:p>
      <w:pPr>
        <w:pStyle w:val="Heading1"/>
      </w:pPr>
      <w:r>
        <w:t xml:space="preserve">Statement of Purpose</w:t>
      </w:r>
    </w:p>
    <w:p>
      <w:pPr>
        <w:pStyle w:val="FirstParagraph"/>
      </w:pPr>
      <w:r>
        <w:t xml:space="preserve">To the Admissions Committee, Ghanaian Academic Institutions,</w:t>
      </w:r>
    </w:p>
    <w:p>
      <w:pPr>
        <w:pStyle w:val="BodyText"/>
      </w:pPr>
      <w:r>
        <w:t xml:space="preserve">I, Tailor Kwame Mensah, a passionate advocate for sustainable cultural preservation and economic innovation in Ghana's creative sector, submit this Statement of Purpose to pursue advanced studies at your esteemed institution in Accra. My name—Tailor—resonates with purpose; it is both my given identity and a symbol of my lifelong commitment to elevating Ghanaian craftsmanship on global platforms. Having grown up amidst the vibrant tailoring hubs of Accra, where the rhythmic clatter of sewing machines harmonizes with the city’s pulse, I have witnessed firsthand how traditional skills can ignite economic transformation. This document articulates my vision to merge heritage with modern enterprise, anchored in Ghana Accra as the epicenter of this journey.</w:t>
      </w:r>
    </w:p>
    <w:p>
      <w:pPr>
        <w:pStyle w:val="BodyText"/>
      </w:pPr>
      <w:r>
        <w:t xml:space="preserve">My academic foundation began at the University of Ghana, Legon, where I graduated with honors in Textile Design and Cultural Studies. During my undergraduate tenure, I immersed myself in research on West African adinkra and kente weaving techniques—a tradition deeply intertwined with Accra’s cultural fabric. My thesis explored how digital design tools could revitalize artisanal tailoring without diluting its symbolic significance, a concept I tested through a pilot project at Makola Market in Accra. This initiative, supported by the Ghana Export Promotion Authority, connected 37 local tailors with international buyers via an online platform I co-developed. The success—evidenced by a 40% increase in export orders for participating artisans—solidified my conviction that innovation must be rooted in community needs, not imposed from afar.</w:t>
      </w:r>
    </w:p>
    <w:p>
      <w:pPr>
        <w:pStyle w:val="BodyText"/>
      </w:pPr>
      <w:r>
        <w:t xml:space="preserve">Post-graduation, I dedicated two years to leading "Accra Threads Collective," a social enterprise based in the heart of Accra. We trained over 200 youth in sustainable tailoring practices while collaborating with designers to create contemporary collections inspired by Ghanaian heritage. A pivotal moment occurred during Accra Fashion Week 2023, where our showcase—"Threads of Tomorrow"—featured garments woven with recycled fabrics and traditional motifs, attracting attention from Vogue Africa and the Ministry of Tourism. This experience crystallized my understanding: Ghana Accra is not merely a location but the dynamic nexus where tradition meets global demand. However, I recognized limitations in scaling impact without advanced expertise in business innovation and cross-cultural market strategies—precisely why I now seek this program.</w:t>
      </w:r>
    </w:p>
    <w:p>
      <w:pPr>
        <w:pStyle w:val="BodyText"/>
      </w:pPr>
      <w:r>
        <w:t xml:space="preserve">My choice of your institution in Ghana Accra stems from its unparalleled integration of theory and practice within our local context. Unlike generic programs, your curriculum uniquely emphasizes "African-led entrepreneurship" through modules like *Sustainable Craft Enterprise Development* and *Accra’s Creative Economy Ecosystem*. The opportunity to learn from Professor Ama Mensah—whose research on textile value chains directly informs my work—is particularly compelling. Moreover, Ghana Accra’s status as a UNESCO City of Crafts and Folk Art positions it as the ideal laboratory for this study. Here, I will leverage proximity to Accra’s artisan clusters (e.g., Cantonments, Adabraka), collaborate with entities like the National Museum of Ghana, and engage with Accra-based policymakers through your industry partnerships. This isn’t just academic; it’s immersion in the city that breathes Ghanaian tailoring.</w:t>
      </w:r>
    </w:p>
    <w:p>
      <w:pPr>
        <w:pStyle w:val="BodyText"/>
      </w:pPr>
      <w:r>
        <w:t xml:space="preserve">My professional trajectory is intentionally aligned with Ghana’s vision for economic diversification under Agenda 2063. I aim to establish an Accra-based innovation hub—*"Tailor Collective"*—that serves as a one-stop resource for artisans seeking digital literacy, design mentorship, and export access. My long-term goal is to secure partnerships with global brands (like Stella McCartney’s sustainability initiatives) while ensuring profit-sharing models empower women-led tailoring collectives across Accra’s informal economy. This vision demands more than passion; it requires mastery in supply chain management, ethical branding, and data-driven market analysis—skills I will cultivate through your program.</w:t>
      </w:r>
    </w:p>
    <w:p>
      <w:pPr>
        <w:pStyle w:val="BodyText"/>
      </w:pPr>
      <w:r>
        <w:t xml:space="preserve">What sets me apart is my unwavering commitment to *Ghanaian* solutions for *Ghanaian* challenges. While many international students pursue studies abroad with a "top-down" approach to African development, I return to Accra not as an outsider but as a resident who knows its markets, rhythms, and unmet needs. When I refer to "Accra," I mean the bustling streets of Osu where tailors negotiate fabric prices at dawn; it’s in the shared studio spaces of Kanda where master artisans pass down techniques; it’s the resilience of communities that transformed post-pandemic disruptions into innovation opportunities. My name, Tailor, embodies this duality: a person dedicated to mending tradition while stitching together futures.</w:t>
      </w:r>
    </w:p>
    <w:p>
      <w:pPr>
        <w:pStyle w:val="BodyText"/>
      </w:pPr>
      <w:r>
        <w:t xml:space="preserve">I recognize that my journey requires rigorous academic grounding to amplify its impact. Your program offers the exact framework I need—rooted in Accra’s reality but connected to global best practices. With your guidance, I will not only master the tools of business innovation but also ensure they serve Ghana’s creative artisans as their own hands would stitch a garment: with care, precision, and respect for every thread of heritage. Upon graduation, I will return to Accra immediately to implement "Tailor Collective," ensuring that my education directly fuels economic growth where it matters most.</w:t>
      </w:r>
    </w:p>
    <w:p>
      <w:pPr>
        <w:pStyle w:val="BodyText"/>
      </w:pPr>
      <w:r>
        <w:t xml:space="preserve">Ghana Accra is not just the location of this program; it is the heartbeat of my purpose. As a Ghanaian named Tailor, I have dedicated my life to weaving our stories into global conversations. Now, I seek to deepen that skill—to learn how to design systems as meticulously as I stitch fabric—so that every tailor in Accra may thrive with dignity and vision. This is more than an academic pursuit; it is a promise made at the heart of Ghana’s creative revolution.</w:t>
      </w:r>
    </w:p>
    <w:p>
      <w:pPr>
        <w:pStyle w:val="BodyText"/>
      </w:pPr>
      <w:r>
        <w:t xml:space="preserve">Sincerely,</w:t>
      </w:r>
    </w:p>
    <w:p>
      <w:pPr>
        <w:pStyle w:val="BodyText"/>
      </w:pPr>
      <w:r>
        <w:t xml:space="preserve">Tailor Kwame Mensah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dc:title>
  <dc:creator/>
  <dc:language>en</dc:language>
  <cp:keywords/>
  <dcterms:created xsi:type="dcterms:W3CDTF">2026-07-23T05:12:21Z</dcterms:created>
  <dcterms:modified xsi:type="dcterms:W3CDTF">2026-07-23T05:12:21Z</dcterms:modified>
</cp:coreProperties>
</file>

<file path=docProps/custom.xml><?xml version="1.0" encoding="utf-8"?>
<Properties xmlns="http://schemas.openxmlformats.org/officeDocument/2006/custom-properties" xmlns:vt="http://schemas.openxmlformats.org/officeDocument/2006/docPropsVTypes"/>
</file>