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6" w:name="statement-of-purpose"/>
    <w:p>
      <w:pPr>
        <w:pStyle w:val="Heading1"/>
      </w:pPr>
      <w:r>
        <w:t xml:space="preserve">Statement of Purpose</w:t>
      </w:r>
    </w:p>
    <w:p>
      <w:pPr>
        <w:pStyle w:val="FirstParagraph"/>
      </w:pPr>
      <w:r>
        <w:t xml:space="preserve">I am writing this Statement of Purpose to formally express my unwavering commitment to advancing my career as a master Tailor within the vibrant fashion ecosystem of India Mumbai. Having dedicated over eight years to the craft of tailoring across diverse settings—from bespoke suit workshops in South Mumbai's historic lanes to high-volume garment factories in Andheri—I have cultivated not just technical expertise, but a profound understanding of how artisanal tailoring serves as both cultural heritage and economic catalyst in India's most cosmopolitan city.</w:t>
      </w:r>
    </w:p>
    <w:bookmarkStart w:id="20" w:name="rooted-in-mumbais-tailoring-legacy"/>
    <w:p>
      <w:pPr>
        <w:pStyle w:val="Heading2"/>
      </w:pPr>
      <w:r>
        <w:t xml:space="preserve">Rooted in Mumbai’s Tailoring Legacy</w:t>
      </w:r>
    </w:p>
    <w:p>
      <w:pPr>
        <w:pStyle w:val="FirstParagraph"/>
      </w:pPr>
      <w:r>
        <w:t xml:space="preserve">My journey began in my grandmother's tiny atelier in Bhuleshwar, where the scent of wool and the rhythmic hum of sewing machines became my childhood soundtrack. Mumbai's tailoring heritage—where hand-stitched sherwanis for weddings, precision-cut business suits for corporate hubs like Nariman Point, and intricate bridal lehengas coexist—is not merely a backdrop to my work; it is the very foundation of my professional identity. In a city that breathes fashion 24/7, where local</w:t>
      </w:r>
      <w:r>
        <w:t xml:space="preserve"> </w:t>
      </w:r>
      <w:r>
        <w:rPr>
          <w:iCs/>
          <w:i/>
        </w:rPr>
        <w:t xml:space="preserve">dhaba</w:t>
      </w:r>
      <w:r>
        <w:t xml:space="preserve"> </w:t>
      </w:r>
      <w:r>
        <w:t xml:space="preserve">tailors collaborate with international designers at Fashion Week events, I recognize that excellence in tailoring transcends mere skill—it demands cultural intelligence and adaptive innovation.</w:t>
      </w:r>
    </w:p>
    <w:bookmarkEnd w:id="20"/>
    <w:bookmarkStart w:id="21" w:name="technical-mastery-mumbais-unique-demands"/>
    <w:p>
      <w:pPr>
        <w:pStyle w:val="Heading2"/>
      </w:pPr>
      <w:r>
        <w:t xml:space="preserve">Technical Mastery &amp; Mumbai’s Unique Demands</w:t>
      </w:r>
    </w:p>
    <w:p>
      <w:pPr>
        <w:pStyle w:val="FirstParagraph"/>
      </w:pPr>
      <w:r>
        <w:t xml:space="preserve">My technical repertoire spans traditional Indian techniques—such as the precise dhurrie stitching for hand-embroidered kurtas and the structural engineering required for Mumbai's monsoon-resistant fabrics—and contemporary global standards. I’ve mastered pattern-making using both digital CAD software (for commercial clients in Juhu) and manual drafting (for heritage clients in Colaba). Mumbai’s diverse market demands this duality: a corporate lawyer in Lower Parel needs a wrinkle-free suit for board meetings, while a bride from Thane requires an heirloom-quality lehenga with hand-embroidered zari work. In my current role at</w:t>
      </w:r>
      <w:r>
        <w:t xml:space="preserve"> </w:t>
      </w:r>
      <w:r>
        <w:rPr>
          <w:iCs/>
          <w:i/>
        </w:rPr>
        <w:t xml:space="preserve">Suit &amp; Stitch Studio</w:t>
      </w:r>
      <w:r>
        <w:t xml:space="preserve"> </w:t>
      </w:r>
      <w:r>
        <w:t xml:space="preserve">near Churchgate, I’ve reduced garment turnaround time by 35% by optimizing workflows that respect both Mumbai’s fast-paced schedule and the meticulousness of true tailoring.</w:t>
      </w:r>
    </w:p>
    <w:bookmarkEnd w:id="21"/>
    <w:bookmarkStart w:id="22" w:name="why-mumbai-the-city-as-my-workshop"/>
    <w:p>
      <w:pPr>
        <w:pStyle w:val="Heading2"/>
      </w:pPr>
      <w:r>
        <w:t xml:space="preserve">Why Mumbai? The City as My Workshop</w:t>
      </w:r>
    </w:p>
    <w:p>
      <w:pPr>
        <w:pStyle w:val="FirstParagraph"/>
      </w:pPr>
      <w:r>
        <w:t xml:space="preserve">Mumbai isn’t just my workplace—it’s the reason I remain a Tailor. No other Indian city offers such synergies: the raw cotton of Kala Ghoda’s textile mills, the luxury boutiques of Carter Road, and Mumbai’s relentless demand for personalized attire create a dynamic training ground unlike anywhere else. When I see Mumbai's young professionals—entrepreneurs from Bandra, students from Jai Hind College—seeking custom-fit uniforms or statement pieces for festivals, I understand this is where tailoring isn’t a craft; it’s community service. My Statement of Purpose isn’t just about my career—it’s about contributing to Mumbai’s identity as India's undisputed fashion capital, where every stitch tells a story of resilience and creativity.</w:t>
      </w:r>
    </w:p>
    <w:bookmarkEnd w:id="22"/>
    <w:bookmarkStart w:id="23" w:name="bridging-tradition-and-innovation"/>
    <w:p>
      <w:pPr>
        <w:pStyle w:val="Heading2"/>
      </w:pPr>
      <w:r>
        <w:t xml:space="preserve">Bridging Tradition and Innovation</w:t>
      </w:r>
    </w:p>
    <w:p>
      <w:pPr>
        <w:pStyle w:val="FirstParagraph"/>
      </w:pPr>
      <w:r>
        <w:t xml:space="preserve">In India Mumbai, the role of a Tailor has evolved beyond stitching. I’ve partnered with eco-conscious designers to repurpose textile waste from Dharavi’s garment units into sustainable menswear—a project that aligns with Mumbai’s new 'Green City' initiative. Last year, I trained 12 underprivileged youth from Chembur at our community workshop, teaching them machine operation and pattern adaptation for Mumbai's humid climate. This mirrors my core belief: a great Tailor must be both artisan and advocate. In a city where fashion weeks attract global buyers but local artisans often face exploitation, I aim to model ethical craftsmanship that upholds the dignity of the profession.</w:t>
      </w:r>
    </w:p>
    <w:bookmarkEnd w:id="23"/>
    <w:bookmarkStart w:id="24" w:name="X4b7f8b0bd70291a3d2ad6b0939cc86d7949d7c5"/>
    <w:p>
      <w:pPr>
        <w:pStyle w:val="Heading2"/>
      </w:pPr>
      <w:r>
        <w:t xml:space="preserve">Future Vision: Elevating Mumbai’s Tailoring Legacy</w:t>
      </w:r>
    </w:p>
    <w:p>
      <w:pPr>
        <w:pStyle w:val="FirstParagraph"/>
      </w:pPr>
      <w:r>
        <w:t xml:space="preserve">My immediate goal is to establish a micro-factory in Bandra West that combines artisanal tailoring with modern logistics—a space where Mumbai’s heritage skills meet the efficiency of India's digital economy. I’ll focus on two pillars: First, creating "Mumbai Tailoring Kits" for home-based artisans across suburbs like Kandivali, using my network to source eco-friendly fabrics from local weavers. Second, developing a certification program with Mumbai’s Textile Board to standardize training—addressing the skill gap that leaves many Talents unqualified for high-end contracts. This isn’t just business; it’s stewardship of Mumbai's cultural fabric.</w:t>
      </w:r>
    </w:p>
    <w:bookmarkEnd w:id="24"/>
    <w:bookmarkStart w:id="25" w:name="X9d9d4f88b84255487a5675b2b6b557a64f8b265"/>
    <w:p>
      <w:pPr>
        <w:pStyle w:val="Heading2"/>
      </w:pPr>
      <w:r>
        <w:t xml:space="preserve">Conclusion: Stitch by Stitch, Building Mumbai’s Future</w:t>
      </w:r>
    </w:p>
    <w:p>
      <w:pPr>
        <w:pStyle w:val="FirstParagraph"/>
      </w:pPr>
      <w:r>
        <w:t xml:space="preserve">As I submit this Statement of Purpose, I do so with the conviction that my path as a Tailor is inseparable from Mumbai's destiny. In a city where the iconic Gateway of India stands beside bustling tailor shops in Kala Ghoda, where Bollywood costumes and street-style dhotis coexist—this profession is both ancient and urgently modern. My hands have measured for countless clients; my vision now measures the legacy we leave. I seek not merely to practice tailoring in India Mumbai, but to ensure that every garment crafted here carries Mumbai’s spirit: resilient, adaptive, and unapologetically alive. The needle may be small, but its thread can weave a city’s future—one precise stitch at a time.</w:t>
      </w:r>
    </w:p>
    <w:p>
      <w:pPr>
        <w:pStyle w:val="BodyText"/>
      </w:pPr>
      <w:r>
        <w:t xml:space="preserve">Sincerely,</w:t>
      </w:r>
      <w:r>
        <w:br/>
      </w:r>
      <w:r>
        <w:t xml:space="preserve">Arjun Desai</w:t>
      </w:r>
      <w:r>
        <w:br/>
      </w:r>
      <w:r>
        <w:t xml:space="preserve">Mumbai, Maharashtra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 Profession in India Mumbai</dc:title>
  <dc:creator/>
  <dc:language>en</dc:language>
  <cp:keywords/>
  <dcterms:created xsi:type="dcterms:W3CDTF">2026-07-20T23:15:01Z</dcterms:created>
  <dcterms:modified xsi:type="dcterms:W3CDTF">2026-07-20T23:15:01Z</dcterms:modified>
</cp:coreProperties>
</file>

<file path=docProps/custom.xml><?xml version="1.0" encoding="utf-8"?>
<Properties xmlns="http://schemas.openxmlformats.org/officeDocument/2006/custom-properties" xmlns:vt="http://schemas.openxmlformats.org/officeDocument/2006/docPropsVTypes"/>
</file>